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542F" w14:textId="4F8FA7DD" w:rsidR="00081E59" w:rsidRPr="00B240F6" w:rsidRDefault="00081E59" w:rsidP="00081E59">
      <w:pPr>
        <w:spacing w:after="160" w:line="259" w:lineRule="auto"/>
        <w:rPr>
          <w:rFonts w:ascii="Arial" w:eastAsia="Calibri" w:hAnsi="Arial" w:cs="Arial"/>
          <w:b/>
          <w:sz w:val="22"/>
          <w:szCs w:val="22"/>
          <w:lang w:eastAsia="en-US"/>
        </w:rPr>
      </w:pPr>
      <w:bookmarkStart w:id="0" w:name="_GoBack"/>
      <w:bookmarkEnd w:id="0"/>
      <w:r w:rsidRPr="00B240F6">
        <w:rPr>
          <w:rFonts w:ascii="Arial" w:eastAsia="Calibri" w:hAnsi="Arial" w:cs="Arial"/>
          <w:b/>
          <w:sz w:val="22"/>
          <w:szCs w:val="22"/>
          <w:lang w:eastAsia="en-US"/>
        </w:rPr>
        <w:t xml:space="preserve">Methodological Assurance Review </w:t>
      </w:r>
      <w:r w:rsidR="00D93829">
        <w:rPr>
          <w:rFonts w:ascii="Arial" w:eastAsia="Calibri" w:hAnsi="Arial" w:cs="Arial"/>
          <w:b/>
          <w:sz w:val="22"/>
          <w:szCs w:val="22"/>
          <w:lang w:eastAsia="en-US"/>
        </w:rPr>
        <w:t>P</w:t>
      </w:r>
      <w:r w:rsidRPr="00B240F6">
        <w:rPr>
          <w:rFonts w:ascii="Arial" w:eastAsia="Calibri" w:hAnsi="Arial" w:cs="Arial"/>
          <w:b/>
          <w:sz w:val="22"/>
          <w:szCs w:val="22"/>
          <w:lang w:eastAsia="en-US"/>
        </w:rPr>
        <w:t>anel</w:t>
      </w:r>
      <w:r w:rsidR="00812C81">
        <w:rPr>
          <w:rFonts w:ascii="Arial" w:eastAsia="Calibri" w:hAnsi="Arial" w:cs="Arial"/>
          <w:b/>
          <w:sz w:val="22"/>
          <w:szCs w:val="22"/>
          <w:lang w:eastAsia="en-US"/>
        </w:rPr>
        <w:t xml:space="preserve"> </w:t>
      </w:r>
      <w:r w:rsidRPr="00B240F6">
        <w:rPr>
          <w:rFonts w:ascii="Arial" w:eastAsia="Calibri" w:hAnsi="Arial" w:cs="Arial"/>
          <w:b/>
          <w:sz w:val="22"/>
          <w:szCs w:val="22"/>
          <w:lang w:eastAsia="en-US"/>
        </w:rPr>
        <w:t xml:space="preserve">– Terms of </w:t>
      </w:r>
      <w:r w:rsidR="00D93829">
        <w:rPr>
          <w:rFonts w:ascii="Arial" w:eastAsia="Calibri" w:hAnsi="Arial" w:cs="Arial"/>
          <w:b/>
          <w:sz w:val="22"/>
          <w:szCs w:val="22"/>
          <w:lang w:eastAsia="en-US"/>
        </w:rPr>
        <w:t>R</w:t>
      </w:r>
      <w:r w:rsidRPr="00B240F6">
        <w:rPr>
          <w:rFonts w:ascii="Arial" w:eastAsia="Calibri" w:hAnsi="Arial" w:cs="Arial"/>
          <w:b/>
          <w:sz w:val="22"/>
          <w:szCs w:val="22"/>
          <w:lang w:eastAsia="en-US"/>
        </w:rPr>
        <w:t>eference</w:t>
      </w:r>
    </w:p>
    <w:p w14:paraId="27164A7F" w14:textId="646E2141" w:rsidR="00081E59" w:rsidRPr="00B240F6" w:rsidRDefault="00812C81" w:rsidP="00081E59">
      <w:pPr>
        <w:spacing w:after="160" w:line="259" w:lineRule="auto"/>
        <w:rPr>
          <w:rFonts w:ascii="Arial" w:eastAsia="Calibri" w:hAnsi="Arial" w:cs="Arial"/>
          <w:b/>
          <w:sz w:val="22"/>
          <w:szCs w:val="22"/>
          <w:lang w:eastAsia="en-US"/>
        </w:rPr>
      </w:pPr>
      <w:r w:rsidRPr="00D93829">
        <w:rPr>
          <w:rFonts w:ascii="Arial" w:eastAsia="Calibri" w:hAnsi="Arial" w:cs="Arial"/>
          <w:b/>
          <w:sz w:val="22"/>
          <w:szCs w:val="22"/>
          <w:lang w:eastAsia="en-US"/>
        </w:rPr>
        <w:t>Version 2.0</w:t>
      </w:r>
    </w:p>
    <w:p w14:paraId="1D349F30" w14:textId="77777777" w:rsidR="00081E59" w:rsidRPr="00B240F6" w:rsidRDefault="00081E59" w:rsidP="00081E59">
      <w:pPr>
        <w:numPr>
          <w:ilvl w:val="0"/>
          <w:numId w:val="3"/>
        </w:numPr>
        <w:spacing w:before="100" w:beforeAutospacing="1" w:after="160" w:line="276" w:lineRule="auto"/>
        <w:rPr>
          <w:rFonts w:ascii="Arial" w:eastAsia="Calibri" w:hAnsi="Arial" w:cs="Arial"/>
          <w:b/>
          <w:sz w:val="22"/>
          <w:szCs w:val="22"/>
          <w:lang w:eastAsia="en-US"/>
        </w:rPr>
      </w:pPr>
      <w:r w:rsidRPr="00B240F6">
        <w:rPr>
          <w:rFonts w:ascii="Arial" w:eastAsia="Calibri" w:hAnsi="Arial" w:cs="Arial"/>
          <w:b/>
          <w:sz w:val="22"/>
          <w:szCs w:val="22"/>
          <w:lang w:eastAsia="en-US"/>
        </w:rPr>
        <w:t>Background</w:t>
      </w:r>
    </w:p>
    <w:p w14:paraId="06CBBEFF" w14:textId="63F8962B" w:rsidR="00081E59" w:rsidRPr="00B240F6" w:rsidRDefault="00081E59" w:rsidP="00081E59">
      <w:pPr>
        <w:autoSpaceDE w:val="0"/>
        <w:autoSpaceDN w:val="0"/>
        <w:adjustRightInd w:val="0"/>
        <w:spacing w:before="100" w:beforeAutospacing="1" w:line="276" w:lineRule="auto"/>
        <w:ind w:left="426"/>
        <w:rPr>
          <w:rFonts w:ascii="Arial" w:eastAsia="Calibri" w:hAnsi="Arial" w:cs="Arial"/>
          <w:color w:val="000000"/>
          <w:sz w:val="22"/>
          <w:szCs w:val="22"/>
          <w:lang w:eastAsia="en-US"/>
        </w:rPr>
      </w:pPr>
      <w:r w:rsidRPr="00B240F6">
        <w:rPr>
          <w:rFonts w:ascii="Arial" w:eastAsia="Calibri" w:hAnsi="Arial" w:cs="Arial"/>
          <w:color w:val="000000"/>
          <w:sz w:val="22"/>
          <w:szCs w:val="22"/>
          <w:lang w:eastAsia="en-US"/>
        </w:rPr>
        <w:t xml:space="preserve">In March 2014, the National Statistician </w:t>
      </w:r>
      <w:proofErr w:type="gramStart"/>
      <w:r w:rsidRPr="00B240F6">
        <w:rPr>
          <w:rFonts w:ascii="Arial" w:eastAsia="Calibri" w:hAnsi="Arial" w:cs="Arial"/>
          <w:color w:val="000000"/>
          <w:sz w:val="22"/>
          <w:szCs w:val="22"/>
          <w:lang w:eastAsia="en-US"/>
        </w:rPr>
        <w:t xml:space="preserve">made a </w:t>
      </w:r>
      <w:r w:rsidRPr="00092840">
        <w:rPr>
          <w:rFonts w:ascii="Arial" w:eastAsia="Calibri" w:hAnsi="Arial" w:cs="Calibri"/>
          <w:color w:val="000000"/>
          <w:sz w:val="22"/>
          <w:szCs w:val="22"/>
          <w:lang w:eastAsia="en-US"/>
        </w:rPr>
        <w:t>recommendation</w:t>
      </w:r>
      <w:r w:rsidR="00D93829" w:rsidRPr="00D93829">
        <w:rPr>
          <w:rFonts w:ascii="Arial" w:eastAsia="Calibri" w:hAnsi="Arial" w:cs="Calibri"/>
          <w:color w:val="000000"/>
          <w:sz w:val="22"/>
          <w:szCs w:val="22"/>
          <w:lang w:eastAsia="en-US"/>
        </w:rPr>
        <w:t xml:space="preserve"> </w:t>
      </w:r>
      <w:r w:rsidRPr="00B240F6">
        <w:rPr>
          <w:rFonts w:ascii="Arial" w:eastAsia="Calibri" w:hAnsi="Arial" w:cs="Arial"/>
          <w:color w:val="000000"/>
          <w:sz w:val="22"/>
          <w:szCs w:val="22"/>
          <w:lang w:eastAsia="en-US"/>
        </w:rPr>
        <w:t>that</w:t>
      </w:r>
      <w:proofErr w:type="gramEnd"/>
      <w:r w:rsidRPr="00B240F6">
        <w:rPr>
          <w:rFonts w:ascii="Arial" w:eastAsia="Calibri" w:hAnsi="Arial" w:cs="Arial"/>
          <w:color w:val="000000"/>
          <w:sz w:val="22"/>
          <w:szCs w:val="22"/>
          <w:lang w:eastAsia="en-US"/>
        </w:rPr>
        <w:t xml:space="preserve"> the census in 2021 should be predominantly online, making increased use of administrative data and surveys to enhance the statistics from the 2021 Census. This recommendation was endorsed by the Government’s </w:t>
      </w:r>
      <w:r w:rsidRPr="00B240F6">
        <w:rPr>
          <w:rFonts w:ascii="Arial" w:eastAsia="Calibri" w:hAnsi="Arial" w:cs="Calibri"/>
          <w:color w:val="000000"/>
          <w:sz w:val="22"/>
          <w:szCs w:val="22"/>
          <w:u w:val="single"/>
          <w:lang w:eastAsia="en-US"/>
        </w:rPr>
        <w:t xml:space="preserve">formal </w:t>
      </w:r>
      <w:r w:rsidRPr="00092840">
        <w:rPr>
          <w:rFonts w:ascii="Arial" w:eastAsia="Calibri" w:hAnsi="Arial" w:cs="Calibri"/>
          <w:color w:val="000000"/>
          <w:sz w:val="22"/>
          <w:szCs w:val="22"/>
          <w:lang w:eastAsia="en-US"/>
        </w:rPr>
        <w:t>response</w:t>
      </w:r>
      <w:r w:rsidRPr="00B240F6">
        <w:rPr>
          <w:rFonts w:ascii="Arial" w:eastAsia="Calibri" w:hAnsi="Arial" w:cs="Arial"/>
          <w:color w:val="000000"/>
          <w:sz w:val="22"/>
          <w:szCs w:val="22"/>
          <w:lang w:eastAsia="en-US"/>
        </w:rPr>
        <w:t>, which also set out its ambition that “</w:t>
      </w:r>
      <w:r w:rsidRPr="00B240F6">
        <w:rPr>
          <w:rFonts w:ascii="Arial" w:eastAsia="Calibri" w:hAnsi="Arial" w:cs="Arial"/>
          <w:color w:val="000000"/>
          <w:sz w:val="22"/>
          <w:szCs w:val="22"/>
          <w:lang w:val="en-US" w:eastAsia="en-US"/>
        </w:rPr>
        <w:t>censuses after 2021 will be conducted using other sources of data and providing more timely statistical information. However, any final decision on moving to the use only of administrative data beyond 2021 will be dependent on the dual running sufficiently validating the perceived feasibility of that approach.”</w:t>
      </w:r>
    </w:p>
    <w:p w14:paraId="516AE5D9" w14:textId="77777777" w:rsidR="00081E59" w:rsidRPr="00B240F6" w:rsidRDefault="00081E59" w:rsidP="00081E59">
      <w:pPr>
        <w:autoSpaceDE w:val="0"/>
        <w:autoSpaceDN w:val="0"/>
        <w:adjustRightInd w:val="0"/>
        <w:spacing w:before="100" w:beforeAutospacing="1" w:line="276" w:lineRule="auto"/>
        <w:ind w:left="426"/>
        <w:rPr>
          <w:rFonts w:ascii="Arial" w:eastAsia="Times New Roman" w:hAnsi="Arial" w:cs="Arial"/>
          <w:color w:val="000000"/>
          <w:sz w:val="22"/>
          <w:szCs w:val="22"/>
          <w:lang w:val="en-US"/>
        </w:rPr>
      </w:pPr>
      <w:r w:rsidRPr="00B240F6">
        <w:rPr>
          <w:rFonts w:ascii="Arial" w:eastAsia="Times New Roman" w:hAnsi="Arial" w:cs="Arial"/>
          <w:color w:val="000000"/>
          <w:sz w:val="22"/>
          <w:szCs w:val="22"/>
          <w:lang w:val="en-US"/>
        </w:rPr>
        <w:t xml:space="preserve">Following the National Statistician’s recommendation and the Government’s response, ONS established </w:t>
      </w:r>
      <w:r w:rsidRPr="00B240F6">
        <w:rPr>
          <w:rFonts w:ascii="Arial" w:eastAsia="Times New Roman" w:hAnsi="Arial" w:cs="Arial"/>
          <w:sz w:val="22"/>
          <w:szCs w:val="22"/>
          <w:lang w:val="en-US"/>
        </w:rPr>
        <w:t xml:space="preserve">a </w:t>
      </w:r>
      <w:proofErr w:type="spellStart"/>
      <w:r w:rsidRPr="00B240F6">
        <w:rPr>
          <w:rFonts w:ascii="Arial" w:eastAsia="Times New Roman" w:hAnsi="Arial" w:cs="Arial"/>
          <w:sz w:val="22"/>
          <w:szCs w:val="22"/>
          <w:lang w:val="en-US"/>
        </w:rPr>
        <w:t>programme</w:t>
      </w:r>
      <w:proofErr w:type="spellEnd"/>
      <w:r w:rsidRPr="00B240F6">
        <w:rPr>
          <w:rFonts w:ascii="Arial" w:eastAsia="Times New Roman" w:hAnsi="Arial" w:cs="Arial"/>
          <w:color w:val="000000"/>
          <w:sz w:val="22"/>
          <w:szCs w:val="22"/>
          <w:lang w:val="en-US"/>
        </w:rPr>
        <w:t xml:space="preserve"> in January 2015 to take forward three high level deliverables: </w:t>
      </w:r>
    </w:p>
    <w:p w14:paraId="0D008BEE" w14:textId="77777777" w:rsidR="00081E59" w:rsidRPr="00B240F6" w:rsidRDefault="00081E59" w:rsidP="00081E59">
      <w:pPr>
        <w:autoSpaceDE w:val="0"/>
        <w:autoSpaceDN w:val="0"/>
        <w:adjustRightInd w:val="0"/>
        <w:rPr>
          <w:rFonts w:ascii="Arial" w:eastAsia="Calibri" w:hAnsi="Arial" w:cs="Arial"/>
          <w:color w:val="000000"/>
          <w:szCs w:val="24"/>
          <w:lang w:val="en-US" w:eastAsia="en-US"/>
        </w:rPr>
      </w:pPr>
    </w:p>
    <w:p w14:paraId="6904D19F" w14:textId="77777777" w:rsidR="00081E59" w:rsidRPr="00B240F6" w:rsidRDefault="00081E59" w:rsidP="00081E59">
      <w:pPr>
        <w:autoSpaceDE w:val="0"/>
        <w:autoSpaceDN w:val="0"/>
        <w:adjustRightInd w:val="0"/>
        <w:spacing w:line="276" w:lineRule="auto"/>
        <w:ind w:left="850" w:hanging="130"/>
        <w:rPr>
          <w:rFonts w:ascii="Arial" w:eastAsia="Times New Roman" w:hAnsi="Arial" w:cs="Arial"/>
          <w:color w:val="000000"/>
          <w:sz w:val="22"/>
          <w:szCs w:val="22"/>
          <w:lang w:val="en-US"/>
        </w:rPr>
      </w:pPr>
      <w:r w:rsidRPr="00B240F6">
        <w:rPr>
          <w:rFonts w:ascii="Arial" w:eastAsia="Times New Roman" w:hAnsi="Arial" w:cs="Arial"/>
          <w:color w:val="000000"/>
          <w:sz w:val="22"/>
          <w:szCs w:val="22"/>
          <w:lang w:val="en-US"/>
        </w:rPr>
        <w:t>• A predominantly online census of all households and communal establishments in England and Wales</w:t>
      </w:r>
    </w:p>
    <w:p w14:paraId="78EAA862" w14:textId="77777777" w:rsidR="00081E59" w:rsidRPr="00B240F6" w:rsidRDefault="00081E59" w:rsidP="00081E59">
      <w:pPr>
        <w:autoSpaceDE w:val="0"/>
        <w:autoSpaceDN w:val="0"/>
        <w:adjustRightInd w:val="0"/>
        <w:spacing w:line="276" w:lineRule="auto"/>
        <w:ind w:left="850" w:hanging="130"/>
        <w:rPr>
          <w:rFonts w:ascii="Arial" w:eastAsia="Times New Roman" w:hAnsi="Arial" w:cs="Arial"/>
          <w:color w:val="000000"/>
          <w:sz w:val="22"/>
          <w:szCs w:val="22"/>
          <w:lang w:val="en-US"/>
        </w:rPr>
      </w:pPr>
      <w:r w:rsidRPr="00B240F6">
        <w:rPr>
          <w:rFonts w:ascii="Arial" w:eastAsia="Times New Roman" w:hAnsi="Arial" w:cs="Arial"/>
          <w:color w:val="000000"/>
          <w:sz w:val="22"/>
          <w:szCs w:val="22"/>
          <w:lang w:val="en-US"/>
        </w:rPr>
        <w:t xml:space="preserve">• Development of alternative administrative data census estimates, to be compared to the 2021 Census </w:t>
      </w:r>
    </w:p>
    <w:p w14:paraId="5D4ABFD2" w14:textId="77777777" w:rsidR="00081E59" w:rsidRPr="00B240F6" w:rsidRDefault="00081E59" w:rsidP="00081E59">
      <w:pPr>
        <w:spacing w:after="160" w:line="276" w:lineRule="auto"/>
        <w:ind w:left="850" w:hanging="130"/>
        <w:contextualSpacing/>
        <w:rPr>
          <w:rFonts w:ascii="Arial" w:eastAsia="Calibri" w:hAnsi="Arial" w:cs="Arial"/>
          <w:color w:val="000000"/>
          <w:sz w:val="22"/>
          <w:szCs w:val="22"/>
          <w:lang w:eastAsia="en-US"/>
        </w:rPr>
      </w:pPr>
      <w:r w:rsidRPr="00B240F6">
        <w:rPr>
          <w:rFonts w:ascii="Arial" w:eastAsia="Calibri" w:hAnsi="Arial" w:cs="Arial"/>
          <w:color w:val="000000"/>
          <w:sz w:val="22"/>
          <w:szCs w:val="22"/>
          <w:lang w:eastAsia="en-US"/>
        </w:rPr>
        <w:t>• User focused, improved and expanded population statistics through increased use of administrative data and surveys</w:t>
      </w:r>
    </w:p>
    <w:p w14:paraId="17ADBDD3" w14:textId="77777777" w:rsidR="00081E59" w:rsidRPr="00B240F6" w:rsidRDefault="00081E59" w:rsidP="00081E59">
      <w:pPr>
        <w:spacing w:before="100" w:beforeAutospacing="1" w:after="160" w:line="276" w:lineRule="auto"/>
        <w:ind w:left="426"/>
        <w:rPr>
          <w:rFonts w:ascii="Arial" w:eastAsia="Calibri" w:hAnsi="Arial" w:cs="Arial"/>
          <w:color w:val="000000"/>
          <w:sz w:val="22"/>
          <w:szCs w:val="22"/>
          <w:lang w:eastAsia="en-US"/>
        </w:rPr>
      </w:pPr>
      <w:r w:rsidRPr="00B240F6">
        <w:rPr>
          <w:rFonts w:ascii="Arial" w:eastAsia="Calibri" w:hAnsi="Arial" w:cs="Arial"/>
          <w:color w:val="000000"/>
          <w:sz w:val="22"/>
          <w:szCs w:val="22"/>
          <w:lang w:eastAsia="en-US"/>
        </w:rPr>
        <w:t xml:space="preserve">This document sets out the scope for an external expert panel to undertake a review of methods and research associated with the programme’s deliverables. The review will provide assurance to the National Statistician that: </w:t>
      </w:r>
    </w:p>
    <w:p w14:paraId="7F57F5A8" w14:textId="77777777" w:rsidR="00081E59" w:rsidRPr="00B240F6" w:rsidRDefault="00081E59" w:rsidP="00081E59">
      <w:pPr>
        <w:numPr>
          <w:ilvl w:val="0"/>
          <w:numId w:val="9"/>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color w:val="000000"/>
          <w:sz w:val="22"/>
          <w:szCs w:val="22"/>
          <w:lang w:eastAsia="en-US"/>
        </w:rPr>
        <w:t>The statistics resulting from the 2021 Census will meet the code of practice for official statistics and therefore can be badged as National Statistics</w:t>
      </w:r>
    </w:p>
    <w:p w14:paraId="6C781C19" w14:textId="77777777" w:rsidR="00081E59" w:rsidRPr="00B240F6" w:rsidRDefault="00081E59" w:rsidP="00081E59">
      <w:pPr>
        <w:numPr>
          <w:ilvl w:val="0"/>
          <w:numId w:val="9"/>
        </w:numPr>
        <w:spacing w:before="100" w:beforeAutospacing="1" w:after="160" w:line="276" w:lineRule="auto"/>
        <w:rPr>
          <w:rFonts w:ascii="Arial" w:eastAsia="Times New Roman" w:hAnsi="Arial" w:cs="Arial"/>
          <w:sz w:val="22"/>
          <w:szCs w:val="22"/>
          <w:lang w:val="en-US"/>
        </w:rPr>
      </w:pPr>
      <w:r w:rsidRPr="00B240F6">
        <w:rPr>
          <w:rFonts w:ascii="Arial" w:eastAsia="Times New Roman" w:hAnsi="Arial" w:cs="Arial"/>
          <w:sz w:val="22"/>
          <w:szCs w:val="22"/>
        </w:rPr>
        <w:t>The online census is methodologically robust</w:t>
      </w:r>
    </w:p>
    <w:p w14:paraId="56DAE4D7" w14:textId="12B95122" w:rsidR="00081E59" w:rsidRPr="00B240F6" w:rsidRDefault="00081E59" w:rsidP="00081E59">
      <w:pPr>
        <w:numPr>
          <w:ilvl w:val="0"/>
          <w:numId w:val="9"/>
        </w:numPr>
        <w:spacing w:before="100" w:beforeAutospacing="1" w:after="160" w:line="276" w:lineRule="auto"/>
        <w:rPr>
          <w:rFonts w:ascii="Arial" w:eastAsia="Times New Roman" w:hAnsi="Arial" w:cs="Arial"/>
          <w:sz w:val="22"/>
          <w:szCs w:val="22"/>
        </w:rPr>
      </w:pPr>
      <w:r w:rsidRPr="00B240F6">
        <w:rPr>
          <w:rFonts w:ascii="Arial" w:eastAsia="Times New Roman" w:hAnsi="Arial" w:cs="Arial"/>
          <w:sz w:val="22"/>
          <w:szCs w:val="22"/>
        </w:rPr>
        <w:t xml:space="preserve">The </w:t>
      </w:r>
      <w:r w:rsidRPr="00D93829">
        <w:rPr>
          <w:rFonts w:ascii="Arial" w:eastAsia="Calibri" w:hAnsi="Arial" w:cs="Arial"/>
          <w:color w:val="000000"/>
          <w:sz w:val="22"/>
          <w:szCs w:val="22"/>
          <w:lang w:eastAsia="en-US"/>
        </w:rPr>
        <w:t xml:space="preserve">evidence to show </w:t>
      </w:r>
      <w:proofErr w:type="gramStart"/>
      <w:r w:rsidRPr="00D93829">
        <w:rPr>
          <w:rFonts w:ascii="Arial" w:eastAsia="Calibri" w:hAnsi="Arial" w:cs="Arial"/>
          <w:color w:val="000000"/>
          <w:sz w:val="22"/>
          <w:szCs w:val="22"/>
          <w:lang w:eastAsia="en-US"/>
        </w:rPr>
        <w:t>whether or not</w:t>
      </w:r>
      <w:proofErr w:type="gramEnd"/>
      <w:r w:rsidRPr="00D93829">
        <w:rPr>
          <w:rFonts w:ascii="Arial" w:eastAsia="Calibri" w:hAnsi="Arial" w:cs="Arial"/>
          <w:color w:val="000000"/>
          <w:sz w:val="22"/>
          <w:szCs w:val="22"/>
          <w:lang w:eastAsia="en-US"/>
        </w:rPr>
        <w:t xml:space="preserve"> </w:t>
      </w:r>
      <w:r w:rsidR="00D93829" w:rsidRPr="00D93829">
        <w:rPr>
          <w:rFonts w:ascii="Arial" w:eastAsia="Calibri" w:hAnsi="Arial" w:cs="Arial"/>
          <w:color w:val="000000"/>
          <w:sz w:val="22"/>
          <w:szCs w:val="22"/>
          <w:lang w:eastAsia="en-US"/>
        </w:rPr>
        <w:t>a transformed Population and Migration Statistics system which uses administrative data at its core</w:t>
      </w:r>
      <w:r w:rsidRPr="00D93829">
        <w:rPr>
          <w:rFonts w:ascii="Arial" w:eastAsia="Calibri" w:hAnsi="Arial" w:cs="Arial"/>
          <w:color w:val="000000"/>
          <w:sz w:val="22"/>
          <w:szCs w:val="22"/>
          <w:lang w:eastAsia="en-US"/>
        </w:rPr>
        <w:t xml:space="preserve"> is valid and enables the Government to make a decision</w:t>
      </w:r>
      <w:r w:rsidRPr="00B240F6">
        <w:rPr>
          <w:rFonts w:ascii="Arial" w:eastAsia="Times New Roman" w:hAnsi="Arial" w:cs="Arial"/>
          <w:sz w:val="22"/>
          <w:szCs w:val="22"/>
        </w:rPr>
        <w:t xml:space="preserve"> after 2021 about the future of the census</w:t>
      </w:r>
    </w:p>
    <w:p w14:paraId="143E7B78" w14:textId="690E8467" w:rsidR="00081E59" w:rsidRPr="00D93829" w:rsidRDefault="00081E59" w:rsidP="00D93829">
      <w:pPr>
        <w:spacing w:before="100" w:beforeAutospacing="1" w:after="160" w:line="276" w:lineRule="auto"/>
        <w:ind w:left="360"/>
        <w:rPr>
          <w:rFonts w:ascii="Arial" w:eastAsia="Calibri" w:hAnsi="Arial" w:cs="Arial"/>
          <w:color w:val="000000"/>
          <w:sz w:val="22"/>
          <w:szCs w:val="22"/>
          <w:lang w:eastAsia="en-US"/>
        </w:rPr>
      </w:pPr>
      <w:r w:rsidRPr="00B240F6">
        <w:rPr>
          <w:rFonts w:ascii="Arial" w:eastAsia="Calibri" w:hAnsi="Arial" w:cs="Arial"/>
          <w:bCs/>
          <w:color w:val="000000"/>
          <w:sz w:val="22"/>
          <w:szCs w:val="22"/>
          <w:lang w:eastAsia="en-US"/>
        </w:rPr>
        <w:t>T</w:t>
      </w:r>
      <w:r w:rsidRPr="00B240F6">
        <w:rPr>
          <w:rFonts w:ascii="Arial" w:eastAsia="Calibri" w:hAnsi="Arial" w:cs="Arial"/>
          <w:color w:val="000000"/>
          <w:sz w:val="22"/>
          <w:szCs w:val="22"/>
          <w:lang w:eastAsia="en-US"/>
        </w:rPr>
        <w:t>hese reviews are planned to take place between 2018 and 2023. Note, previous reviews were undertaken for the 2011 Census and Beyond 2011 programme.</w:t>
      </w:r>
    </w:p>
    <w:p w14:paraId="3C13547B" w14:textId="77777777" w:rsidR="00081E59" w:rsidRPr="00B240F6" w:rsidRDefault="00081E59" w:rsidP="00081E59">
      <w:pPr>
        <w:numPr>
          <w:ilvl w:val="0"/>
          <w:numId w:val="3"/>
        </w:numPr>
        <w:spacing w:before="100" w:beforeAutospacing="1" w:after="160" w:line="276" w:lineRule="auto"/>
        <w:rPr>
          <w:rFonts w:ascii="Arial" w:eastAsia="Calibri" w:hAnsi="Arial" w:cs="Arial"/>
          <w:b/>
          <w:sz w:val="22"/>
          <w:szCs w:val="22"/>
          <w:lang w:eastAsia="en-US"/>
        </w:rPr>
      </w:pPr>
      <w:r w:rsidRPr="00B240F6">
        <w:rPr>
          <w:rFonts w:ascii="Arial" w:eastAsia="Calibri" w:hAnsi="Arial" w:cs="Arial"/>
          <w:b/>
          <w:sz w:val="22"/>
          <w:szCs w:val="22"/>
          <w:lang w:eastAsia="en-US"/>
        </w:rPr>
        <w:t>Purpose of the Review Panel</w:t>
      </w:r>
    </w:p>
    <w:p w14:paraId="4C9CBAC4" w14:textId="77777777" w:rsidR="00081E59" w:rsidRPr="00B240F6" w:rsidRDefault="00081E59" w:rsidP="00081E59">
      <w:pPr>
        <w:spacing w:before="100" w:beforeAutospacing="1" w:line="276" w:lineRule="auto"/>
        <w:ind w:firstLine="360"/>
        <w:rPr>
          <w:rFonts w:ascii="Arial" w:eastAsia="Times New Roman" w:hAnsi="Arial" w:cs="Arial"/>
          <w:sz w:val="22"/>
          <w:szCs w:val="22"/>
          <w:lang w:val="en-US"/>
        </w:rPr>
      </w:pPr>
      <w:r w:rsidRPr="00B240F6">
        <w:rPr>
          <w:rFonts w:ascii="Arial" w:eastAsia="Times New Roman" w:hAnsi="Arial" w:cs="Arial"/>
          <w:sz w:val="22"/>
          <w:szCs w:val="22"/>
          <w:lang w:val="en-US"/>
        </w:rPr>
        <w:t>The purpose of the review panel is to:</w:t>
      </w:r>
    </w:p>
    <w:p w14:paraId="33B5C101" w14:textId="29FADE47" w:rsidR="00081E59" w:rsidRPr="00D93829" w:rsidRDefault="00081E59" w:rsidP="00081E59">
      <w:pPr>
        <w:numPr>
          <w:ilvl w:val="0"/>
          <w:numId w:val="1"/>
        </w:numPr>
        <w:spacing w:before="100" w:beforeAutospacing="1" w:after="160" w:line="276" w:lineRule="auto"/>
        <w:rPr>
          <w:rFonts w:ascii="Arial" w:eastAsia="Times New Roman" w:hAnsi="Arial" w:cs="Arial"/>
          <w:sz w:val="22"/>
          <w:szCs w:val="22"/>
          <w:lang w:val="en-US"/>
        </w:rPr>
      </w:pPr>
      <w:r w:rsidRPr="00D93829">
        <w:rPr>
          <w:rFonts w:ascii="Arial" w:eastAsia="Times New Roman" w:hAnsi="Arial" w:cs="Arial"/>
          <w:sz w:val="22"/>
          <w:szCs w:val="22"/>
        </w:rPr>
        <w:t xml:space="preserve">Provide external, independent assurance and guidance on the statistical methodology underpinning 2021 </w:t>
      </w:r>
      <w:r w:rsidR="00D93829">
        <w:rPr>
          <w:rFonts w:ascii="Arial" w:eastAsia="Times New Roman" w:hAnsi="Arial" w:cs="Arial"/>
          <w:sz w:val="22"/>
          <w:szCs w:val="22"/>
        </w:rPr>
        <w:t>C</w:t>
      </w:r>
      <w:r w:rsidRPr="00D93829">
        <w:rPr>
          <w:rFonts w:ascii="Arial" w:eastAsia="Times New Roman" w:hAnsi="Arial" w:cs="Arial"/>
          <w:sz w:val="22"/>
          <w:szCs w:val="22"/>
        </w:rPr>
        <w:t xml:space="preserve">ensus </w:t>
      </w:r>
      <w:r w:rsidR="00D93829" w:rsidRPr="00D93829">
        <w:rPr>
          <w:rFonts w:ascii="Arial" w:eastAsia="Times New Roman" w:hAnsi="Arial" w:cs="Arial"/>
          <w:sz w:val="22"/>
          <w:szCs w:val="22"/>
        </w:rPr>
        <w:t xml:space="preserve">outputs </w:t>
      </w:r>
      <w:r w:rsidRPr="00D93829">
        <w:rPr>
          <w:rFonts w:ascii="Arial" w:eastAsia="Times New Roman" w:hAnsi="Arial" w:cs="Arial"/>
          <w:sz w:val="22"/>
          <w:szCs w:val="22"/>
        </w:rPr>
        <w:t>and those based on administrative sources</w:t>
      </w:r>
    </w:p>
    <w:p w14:paraId="5EBA07FF" w14:textId="77777777" w:rsidR="00081E59" w:rsidRPr="00D93829" w:rsidRDefault="00081E59" w:rsidP="00081E59">
      <w:pPr>
        <w:numPr>
          <w:ilvl w:val="0"/>
          <w:numId w:val="1"/>
        </w:numPr>
        <w:spacing w:before="100" w:beforeAutospacing="1" w:after="160" w:line="276" w:lineRule="auto"/>
        <w:rPr>
          <w:rFonts w:ascii="Arial" w:eastAsia="Times New Roman" w:hAnsi="Arial" w:cs="Arial"/>
          <w:sz w:val="22"/>
          <w:szCs w:val="22"/>
          <w:lang w:val="en-US"/>
        </w:rPr>
      </w:pPr>
      <w:r w:rsidRPr="00D93829">
        <w:rPr>
          <w:rFonts w:ascii="Arial" w:eastAsia="Times New Roman" w:hAnsi="Arial" w:cs="Arial"/>
          <w:sz w:val="22"/>
          <w:szCs w:val="22"/>
        </w:rPr>
        <w:lastRenderedPageBreak/>
        <w:t>Identify significant gaps and risks in methods and make suggestions for mitigation</w:t>
      </w:r>
    </w:p>
    <w:p w14:paraId="21D1AA2A" w14:textId="7B902CE0" w:rsidR="00081E59" w:rsidRPr="00D93829" w:rsidRDefault="00081E59" w:rsidP="00081E59">
      <w:pPr>
        <w:numPr>
          <w:ilvl w:val="0"/>
          <w:numId w:val="1"/>
        </w:numPr>
        <w:spacing w:before="100" w:beforeAutospacing="1" w:after="160" w:line="276" w:lineRule="auto"/>
        <w:rPr>
          <w:rFonts w:ascii="Arial" w:eastAsia="Times New Roman" w:hAnsi="Arial" w:cs="Arial"/>
          <w:sz w:val="22"/>
          <w:szCs w:val="22"/>
          <w:lang w:val="en-US"/>
        </w:rPr>
      </w:pPr>
      <w:r w:rsidRPr="00D93829">
        <w:rPr>
          <w:rFonts w:ascii="Arial" w:eastAsia="Times New Roman" w:hAnsi="Arial" w:cs="Arial"/>
          <w:sz w:val="22"/>
          <w:szCs w:val="22"/>
        </w:rPr>
        <w:t xml:space="preserve">Review </w:t>
      </w:r>
      <w:r w:rsidR="00D93829" w:rsidRPr="00D93829">
        <w:rPr>
          <w:rFonts w:ascii="Arial" w:eastAsia="Times New Roman" w:hAnsi="Arial" w:cs="Arial"/>
          <w:sz w:val="22"/>
          <w:szCs w:val="22"/>
        </w:rPr>
        <w:t xml:space="preserve">the methods being developed for the Population and Migration Statistics transformation </w:t>
      </w:r>
      <w:r w:rsidRPr="00D93829">
        <w:rPr>
          <w:rFonts w:ascii="Arial" w:eastAsia="Times New Roman" w:hAnsi="Arial" w:cs="Arial"/>
          <w:sz w:val="22"/>
          <w:szCs w:val="22"/>
        </w:rPr>
        <w:t xml:space="preserve">and contribute to their continuous improvement. </w:t>
      </w:r>
    </w:p>
    <w:p w14:paraId="24B7FCBA" w14:textId="45E385CF" w:rsidR="00081E59" w:rsidRPr="00B240F6" w:rsidRDefault="00081E59" w:rsidP="00D93829">
      <w:pPr>
        <w:spacing w:before="100" w:beforeAutospacing="1" w:after="160" w:line="276" w:lineRule="auto"/>
        <w:ind w:left="426"/>
        <w:rPr>
          <w:rFonts w:ascii="Arial" w:eastAsia="Calibri" w:hAnsi="Arial" w:cs="Arial"/>
          <w:sz w:val="22"/>
          <w:szCs w:val="22"/>
          <w:lang w:eastAsia="en-US"/>
        </w:rPr>
      </w:pPr>
      <w:r w:rsidRPr="00B240F6">
        <w:rPr>
          <w:rFonts w:ascii="Arial" w:eastAsia="Calibri" w:hAnsi="Arial" w:cs="Arial"/>
          <w:sz w:val="22"/>
          <w:szCs w:val="22"/>
          <w:lang w:eastAsia="en-US"/>
        </w:rPr>
        <w:t xml:space="preserve">The estimated time required from the review panel members is 6 </w:t>
      </w:r>
      <w:r w:rsidR="00B2511B">
        <w:rPr>
          <w:rFonts w:ascii="Arial" w:eastAsia="Calibri" w:hAnsi="Arial" w:cs="Arial"/>
          <w:sz w:val="22"/>
          <w:szCs w:val="22"/>
          <w:lang w:eastAsia="en-US"/>
        </w:rPr>
        <w:t xml:space="preserve">or more </w:t>
      </w:r>
      <w:r w:rsidRPr="00B240F6">
        <w:rPr>
          <w:rFonts w:ascii="Arial" w:eastAsia="Calibri" w:hAnsi="Arial" w:cs="Arial"/>
          <w:sz w:val="22"/>
          <w:szCs w:val="22"/>
          <w:lang w:eastAsia="en-US"/>
        </w:rPr>
        <w:t>days of meeting</w:t>
      </w:r>
      <w:r w:rsidR="00C93995">
        <w:rPr>
          <w:rFonts w:ascii="Arial" w:eastAsia="Calibri" w:hAnsi="Arial" w:cs="Arial"/>
          <w:sz w:val="22"/>
          <w:szCs w:val="22"/>
          <w:lang w:eastAsia="en-US"/>
        </w:rPr>
        <w:t>s</w:t>
      </w:r>
      <w:r w:rsidRPr="00B240F6">
        <w:rPr>
          <w:rFonts w:ascii="Arial" w:eastAsia="Calibri" w:hAnsi="Arial" w:cs="Arial"/>
          <w:sz w:val="22"/>
          <w:szCs w:val="22"/>
          <w:lang w:eastAsia="en-US"/>
        </w:rPr>
        <w:t xml:space="preserve"> every year plus preparation time (20 </w:t>
      </w:r>
      <w:r w:rsidR="00B2511B">
        <w:rPr>
          <w:rFonts w:ascii="Arial" w:eastAsia="Calibri" w:hAnsi="Arial" w:cs="Arial"/>
          <w:sz w:val="22"/>
          <w:szCs w:val="22"/>
          <w:lang w:eastAsia="en-US"/>
        </w:rPr>
        <w:t xml:space="preserve">or more </w:t>
      </w:r>
      <w:r w:rsidRPr="00B240F6">
        <w:rPr>
          <w:rFonts w:ascii="Arial" w:eastAsia="Calibri" w:hAnsi="Arial" w:cs="Arial"/>
          <w:sz w:val="22"/>
          <w:szCs w:val="22"/>
          <w:lang w:eastAsia="en-US"/>
        </w:rPr>
        <w:t>days a year).</w:t>
      </w:r>
      <w:r w:rsidR="00F462D2">
        <w:rPr>
          <w:rFonts w:ascii="Arial" w:eastAsia="Calibri" w:hAnsi="Arial" w:cs="Arial"/>
          <w:sz w:val="22"/>
          <w:szCs w:val="22"/>
          <w:lang w:eastAsia="en-US"/>
        </w:rPr>
        <w:t xml:space="preserve"> This can be made up of smaller pieces of time if required.</w:t>
      </w:r>
      <w:r w:rsidRPr="00B240F6">
        <w:rPr>
          <w:rFonts w:ascii="Arial" w:eastAsia="Calibri" w:hAnsi="Arial" w:cs="Arial"/>
          <w:sz w:val="22"/>
          <w:szCs w:val="22"/>
          <w:lang w:eastAsia="en-US"/>
        </w:rPr>
        <w:t xml:space="preserve"> The Chair is appointed by the National Statistician. The Chair and other panel members should:</w:t>
      </w:r>
    </w:p>
    <w:p w14:paraId="4167379F" w14:textId="2390237C" w:rsidR="00081E59" w:rsidRPr="00B240F6" w:rsidRDefault="00081E59" w:rsidP="00081E59">
      <w:pPr>
        <w:numPr>
          <w:ilvl w:val="0"/>
          <w:numId w:val="2"/>
        </w:numPr>
        <w:spacing w:after="160" w:line="276" w:lineRule="auto"/>
        <w:ind w:left="1077" w:hanging="357"/>
        <w:rPr>
          <w:rFonts w:ascii="Arial" w:eastAsia="Calibri" w:hAnsi="Arial" w:cs="Arial"/>
          <w:sz w:val="22"/>
          <w:szCs w:val="22"/>
          <w:lang w:eastAsia="en-US"/>
        </w:rPr>
      </w:pPr>
      <w:r w:rsidRPr="00B240F6">
        <w:rPr>
          <w:rFonts w:ascii="Arial" w:eastAsia="Calibri" w:hAnsi="Arial" w:cs="Arial"/>
          <w:sz w:val="22"/>
          <w:szCs w:val="22"/>
          <w:lang w:eastAsia="en-US"/>
        </w:rPr>
        <w:t>Be available to attend face</w:t>
      </w:r>
      <w:r w:rsidR="00875197">
        <w:rPr>
          <w:rFonts w:ascii="Arial" w:eastAsia="Calibri" w:hAnsi="Arial" w:cs="Arial"/>
          <w:sz w:val="22"/>
          <w:szCs w:val="22"/>
          <w:lang w:eastAsia="en-US"/>
        </w:rPr>
        <w:t>-</w:t>
      </w:r>
      <w:r w:rsidRPr="00B240F6">
        <w:rPr>
          <w:rFonts w:ascii="Arial" w:eastAsia="Calibri" w:hAnsi="Arial" w:cs="Arial"/>
          <w:sz w:val="22"/>
          <w:szCs w:val="22"/>
          <w:lang w:eastAsia="en-US"/>
        </w:rPr>
        <w:t>to</w:t>
      </w:r>
      <w:r w:rsidR="00875197">
        <w:rPr>
          <w:rFonts w:ascii="Arial" w:eastAsia="Calibri" w:hAnsi="Arial" w:cs="Arial"/>
          <w:sz w:val="22"/>
          <w:szCs w:val="22"/>
          <w:lang w:eastAsia="en-US"/>
        </w:rPr>
        <w:t>-</w:t>
      </w:r>
      <w:r w:rsidRPr="00B240F6">
        <w:rPr>
          <w:rFonts w:ascii="Arial" w:eastAsia="Calibri" w:hAnsi="Arial" w:cs="Arial"/>
          <w:sz w:val="22"/>
          <w:szCs w:val="22"/>
          <w:lang w:eastAsia="en-US"/>
        </w:rPr>
        <w:t xml:space="preserve">face </w:t>
      </w:r>
      <w:r w:rsidR="00875197">
        <w:rPr>
          <w:rFonts w:ascii="Arial" w:eastAsia="Calibri" w:hAnsi="Arial" w:cs="Arial"/>
          <w:sz w:val="22"/>
          <w:szCs w:val="22"/>
          <w:lang w:eastAsia="en-US"/>
        </w:rPr>
        <w:t xml:space="preserve">or online </w:t>
      </w:r>
      <w:r w:rsidRPr="00B240F6">
        <w:rPr>
          <w:rFonts w:ascii="Arial" w:eastAsia="Calibri" w:hAnsi="Arial" w:cs="Arial"/>
          <w:sz w:val="22"/>
          <w:szCs w:val="22"/>
          <w:lang w:eastAsia="en-US"/>
        </w:rPr>
        <w:t xml:space="preserve">review </w:t>
      </w:r>
      <w:r w:rsidR="00875197">
        <w:rPr>
          <w:rFonts w:ascii="Arial" w:eastAsia="Calibri" w:hAnsi="Arial" w:cs="Arial"/>
          <w:sz w:val="22"/>
          <w:szCs w:val="22"/>
          <w:lang w:eastAsia="en-US"/>
        </w:rPr>
        <w:t xml:space="preserve">meetings as scheduled, </w:t>
      </w:r>
      <w:r w:rsidRPr="00B240F6">
        <w:rPr>
          <w:rFonts w:ascii="Arial" w:eastAsia="Calibri" w:hAnsi="Arial" w:cs="Arial"/>
          <w:sz w:val="22"/>
          <w:szCs w:val="22"/>
          <w:lang w:eastAsia="en-US"/>
        </w:rPr>
        <w:t>and have preparation time in advance to read papers, compile questions and contribute virtually in between meetings.</w:t>
      </w:r>
    </w:p>
    <w:p w14:paraId="0E1CF958" w14:textId="75ADF927" w:rsidR="00081E59" w:rsidRPr="00D93829" w:rsidRDefault="00081E59" w:rsidP="00D93829">
      <w:pPr>
        <w:numPr>
          <w:ilvl w:val="0"/>
          <w:numId w:val="2"/>
        </w:numPr>
        <w:spacing w:after="160" w:line="276" w:lineRule="auto"/>
        <w:ind w:left="1077" w:hanging="357"/>
        <w:rPr>
          <w:rFonts w:ascii="Arial" w:eastAsia="Calibri" w:hAnsi="Arial" w:cs="Arial"/>
          <w:sz w:val="22"/>
          <w:szCs w:val="22"/>
          <w:lang w:eastAsia="en-US"/>
        </w:rPr>
      </w:pPr>
      <w:r w:rsidRPr="00B240F6">
        <w:rPr>
          <w:rFonts w:ascii="Arial" w:eastAsia="Calibri" w:hAnsi="Arial" w:cs="Arial"/>
          <w:sz w:val="22"/>
          <w:szCs w:val="22"/>
          <w:lang w:eastAsia="en-US"/>
        </w:rPr>
        <w:t>Be independent of the Office for National Statistics throughout the review.</w:t>
      </w:r>
    </w:p>
    <w:p w14:paraId="08966C88" w14:textId="612C623F" w:rsidR="00081E59" w:rsidRPr="00B240F6" w:rsidRDefault="00081E59" w:rsidP="00D93829">
      <w:pPr>
        <w:spacing w:after="160" w:line="276" w:lineRule="auto"/>
        <w:ind w:left="426"/>
        <w:rPr>
          <w:rFonts w:ascii="Arial" w:eastAsia="Calibri" w:hAnsi="Arial" w:cs="Arial"/>
          <w:sz w:val="22"/>
          <w:szCs w:val="22"/>
          <w:lang w:eastAsia="en-US"/>
        </w:rPr>
      </w:pPr>
      <w:r w:rsidRPr="00B240F6">
        <w:rPr>
          <w:rFonts w:ascii="Arial" w:eastAsia="Calibri" w:hAnsi="Arial" w:cs="Arial"/>
          <w:sz w:val="22"/>
          <w:szCs w:val="22"/>
          <w:lang w:eastAsia="en-US"/>
        </w:rPr>
        <w:t>The ONS SRO is</w:t>
      </w:r>
      <w:r w:rsidR="004406F4">
        <w:rPr>
          <w:rFonts w:ascii="Arial" w:eastAsia="Calibri" w:hAnsi="Arial" w:cs="Arial"/>
          <w:sz w:val="22"/>
          <w:szCs w:val="22"/>
          <w:lang w:eastAsia="en-US"/>
        </w:rPr>
        <w:t xml:space="preserve"> the</w:t>
      </w:r>
      <w:r w:rsidRPr="00B240F6">
        <w:rPr>
          <w:rFonts w:ascii="Arial" w:eastAsia="Calibri" w:hAnsi="Arial" w:cs="Arial"/>
          <w:sz w:val="22"/>
          <w:szCs w:val="22"/>
          <w:lang w:eastAsia="en-US"/>
        </w:rPr>
        <w:t xml:space="preserve"> Director of Methods. Data. Research. The panel will advise and assure the National Statistician and the Census SRO.   </w:t>
      </w:r>
    </w:p>
    <w:p w14:paraId="0DCE536F" w14:textId="77777777" w:rsidR="00081E59" w:rsidRPr="00B240F6" w:rsidRDefault="00081E59" w:rsidP="00081E59">
      <w:pPr>
        <w:numPr>
          <w:ilvl w:val="0"/>
          <w:numId w:val="4"/>
        </w:numPr>
        <w:spacing w:before="100" w:beforeAutospacing="1" w:after="160" w:line="276" w:lineRule="auto"/>
        <w:ind w:left="426" w:hanging="426"/>
        <w:rPr>
          <w:rFonts w:ascii="Arial" w:eastAsia="Calibri" w:hAnsi="Arial" w:cs="Arial"/>
          <w:b/>
          <w:sz w:val="22"/>
          <w:szCs w:val="22"/>
          <w:lang w:eastAsia="en-US"/>
        </w:rPr>
      </w:pPr>
      <w:r w:rsidRPr="00B240F6">
        <w:rPr>
          <w:rFonts w:ascii="Arial" w:eastAsia="Calibri" w:hAnsi="Arial" w:cs="Arial"/>
          <w:b/>
          <w:sz w:val="22"/>
          <w:szCs w:val="22"/>
          <w:lang w:eastAsia="en-US"/>
        </w:rPr>
        <w:t>Membership</w:t>
      </w:r>
    </w:p>
    <w:p w14:paraId="3F637B60" w14:textId="77777777" w:rsidR="00081E59" w:rsidRPr="00B240F6" w:rsidRDefault="00081E59" w:rsidP="00D93829">
      <w:pPr>
        <w:spacing w:before="100" w:beforeAutospacing="1" w:after="160" w:line="276" w:lineRule="auto"/>
        <w:ind w:left="426"/>
        <w:rPr>
          <w:rFonts w:ascii="Arial" w:eastAsia="Calibri" w:hAnsi="Arial" w:cs="Arial"/>
          <w:color w:val="0070C0"/>
          <w:sz w:val="22"/>
          <w:szCs w:val="22"/>
          <w:lang w:eastAsia="en-US"/>
        </w:rPr>
      </w:pPr>
      <w:r w:rsidRPr="00B240F6">
        <w:rPr>
          <w:rFonts w:ascii="Arial" w:eastAsia="Calibri" w:hAnsi="Arial" w:cs="Arial"/>
          <w:sz w:val="22"/>
          <w:szCs w:val="22"/>
          <w:lang w:eastAsia="en-US"/>
        </w:rPr>
        <w:t xml:space="preserve">No single person will have the expertise or experience required to conduct the review alone. </w:t>
      </w:r>
    </w:p>
    <w:p w14:paraId="6680F89A" w14:textId="5185E3CC" w:rsidR="00081E59" w:rsidRPr="00B240F6" w:rsidRDefault="00081E59" w:rsidP="00D93829">
      <w:pPr>
        <w:spacing w:before="100" w:beforeAutospacing="1" w:after="160" w:line="276" w:lineRule="auto"/>
        <w:ind w:left="426"/>
        <w:rPr>
          <w:rFonts w:ascii="Arial" w:eastAsia="Calibri" w:hAnsi="Arial" w:cs="Arial"/>
          <w:b/>
          <w:sz w:val="22"/>
          <w:szCs w:val="22"/>
          <w:lang w:eastAsia="en-US"/>
        </w:rPr>
      </w:pPr>
      <w:r w:rsidRPr="00B240F6">
        <w:rPr>
          <w:rFonts w:ascii="Arial" w:eastAsia="Calibri" w:hAnsi="Arial" w:cs="Arial"/>
          <w:sz w:val="22"/>
          <w:szCs w:val="22"/>
          <w:lang w:eastAsia="en-US"/>
        </w:rPr>
        <w:t xml:space="preserve">The panel will </w:t>
      </w:r>
      <w:r w:rsidR="00875197">
        <w:rPr>
          <w:rFonts w:ascii="Arial" w:eastAsia="Calibri" w:hAnsi="Arial" w:cs="Arial"/>
          <w:sz w:val="22"/>
          <w:szCs w:val="22"/>
          <w:lang w:eastAsia="en-US"/>
        </w:rPr>
        <w:t>consist of</w:t>
      </w:r>
      <w:r w:rsidRPr="00B240F6">
        <w:rPr>
          <w:rFonts w:ascii="Arial" w:eastAsia="Calibri" w:hAnsi="Arial" w:cs="Arial"/>
          <w:sz w:val="22"/>
          <w:szCs w:val="22"/>
          <w:lang w:eastAsia="en-US"/>
        </w:rPr>
        <w:t xml:space="preserve"> the Chair and </w:t>
      </w:r>
      <w:r w:rsidR="00875197">
        <w:rPr>
          <w:rFonts w:ascii="Arial" w:eastAsia="Calibri" w:hAnsi="Arial" w:cs="Arial"/>
          <w:sz w:val="22"/>
          <w:szCs w:val="22"/>
          <w:lang w:eastAsia="en-US"/>
        </w:rPr>
        <w:t>up to five other members, selected to give appropriate breadth of experience and expertise</w:t>
      </w:r>
      <w:r w:rsidRPr="00B240F6">
        <w:rPr>
          <w:rFonts w:ascii="Arial" w:eastAsia="Calibri" w:hAnsi="Arial" w:cs="Arial"/>
          <w:sz w:val="22"/>
          <w:szCs w:val="22"/>
          <w:lang w:eastAsia="en-US"/>
        </w:rPr>
        <w:t xml:space="preserve">. </w:t>
      </w:r>
    </w:p>
    <w:p w14:paraId="302DEF39" w14:textId="2C79044C" w:rsidR="00081E59" w:rsidRPr="00B240F6" w:rsidRDefault="00875197" w:rsidP="00D93829">
      <w:pPr>
        <w:spacing w:before="100" w:beforeAutospacing="1" w:after="160" w:line="276" w:lineRule="auto"/>
        <w:ind w:left="426"/>
        <w:rPr>
          <w:rFonts w:ascii="Arial" w:eastAsia="Calibri" w:hAnsi="Arial" w:cs="Arial"/>
          <w:i/>
          <w:color w:val="0070C0"/>
          <w:sz w:val="22"/>
          <w:szCs w:val="22"/>
          <w:lang w:val="en-US"/>
        </w:rPr>
      </w:pPr>
      <w:r>
        <w:rPr>
          <w:rFonts w:ascii="Arial" w:eastAsia="Calibri" w:hAnsi="Arial" w:cs="Arial"/>
          <w:sz w:val="22"/>
          <w:szCs w:val="22"/>
          <w:lang w:eastAsia="en-US"/>
        </w:rPr>
        <w:t>The appointment of Panel members</w:t>
      </w:r>
      <w:r w:rsidRPr="00B240F6">
        <w:rPr>
          <w:rFonts w:ascii="Arial" w:eastAsia="Calibri" w:hAnsi="Arial" w:cs="Arial"/>
          <w:sz w:val="22"/>
          <w:szCs w:val="22"/>
          <w:lang w:eastAsia="en-US"/>
        </w:rPr>
        <w:t xml:space="preserve"> </w:t>
      </w:r>
      <w:r w:rsidR="00081E59" w:rsidRPr="00B240F6">
        <w:rPr>
          <w:rFonts w:ascii="Arial" w:eastAsia="Calibri" w:hAnsi="Arial" w:cs="Arial"/>
          <w:sz w:val="22"/>
          <w:szCs w:val="22"/>
          <w:lang w:eastAsia="en-US"/>
        </w:rPr>
        <w:t xml:space="preserve">will be made, and if needed terminated, </w:t>
      </w:r>
      <w:r>
        <w:rPr>
          <w:rFonts w:ascii="Arial" w:eastAsia="Calibri" w:hAnsi="Arial" w:cs="Arial"/>
          <w:sz w:val="22"/>
          <w:szCs w:val="22"/>
          <w:lang w:eastAsia="en-US"/>
        </w:rPr>
        <w:t xml:space="preserve">by </w:t>
      </w:r>
      <w:r w:rsidR="00081E59" w:rsidRPr="00B240F6">
        <w:rPr>
          <w:rFonts w:ascii="Arial" w:eastAsia="Calibri" w:hAnsi="Arial" w:cs="Arial"/>
          <w:sz w:val="22"/>
          <w:szCs w:val="22"/>
          <w:lang w:eastAsia="en-US"/>
        </w:rPr>
        <w:t>the ONS SRO</w:t>
      </w:r>
      <w:r>
        <w:rPr>
          <w:rFonts w:ascii="Arial" w:eastAsia="Calibri" w:hAnsi="Arial" w:cs="Arial"/>
          <w:sz w:val="22"/>
          <w:szCs w:val="22"/>
          <w:lang w:eastAsia="en-US"/>
        </w:rPr>
        <w:t>, normally acting in consultation with the Panel Chair</w:t>
      </w:r>
      <w:r w:rsidR="00081E59" w:rsidRPr="00B240F6">
        <w:rPr>
          <w:rFonts w:ascii="Arial" w:eastAsia="Calibri" w:hAnsi="Arial" w:cs="Arial"/>
          <w:sz w:val="22"/>
          <w:szCs w:val="22"/>
          <w:lang w:eastAsia="en-US"/>
        </w:rPr>
        <w:t xml:space="preserve">. </w:t>
      </w:r>
    </w:p>
    <w:p w14:paraId="6D3F27E2" w14:textId="77777777" w:rsidR="00081E59" w:rsidRPr="00B240F6" w:rsidRDefault="00081E59" w:rsidP="00081E59">
      <w:pPr>
        <w:numPr>
          <w:ilvl w:val="0"/>
          <w:numId w:val="4"/>
        </w:numPr>
        <w:spacing w:before="100" w:beforeAutospacing="1" w:after="160" w:line="276" w:lineRule="auto"/>
        <w:rPr>
          <w:rFonts w:ascii="Arial" w:eastAsia="Calibri" w:hAnsi="Arial" w:cs="Arial"/>
          <w:b/>
          <w:sz w:val="22"/>
          <w:szCs w:val="22"/>
          <w:lang w:eastAsia="en-US"/>
        </w:rPr>
      </w:pPr>
      <w:r w:rsidRPr="00B240F6">
        <w:rPr>
          <w:rFonts w:ascii="Arial" w:eastAsia="Calibri" w:hAnsi="Arial" w:cs="Arial"/>
          <w:b/>
          <w:sz w:val="22"/>
          <w:szCs w:val="22"/>
          <w:lang w:eastAsia="en-US"/>
        </w:rPr>
        <w:t>Costs</w:t>
      </w:r>
    </w:p>
    <w:p w14:paraId="2AEA0290" w14:textId="4740A4FF" w:rsidR="00081E59" w:rsidRDefault="00081E59" w:rsidP="00081E59">
      <w:pPr>
        <w:spacing w:before="100" w:beforeAutospacing="1" w:after="160" w:line="276" w:lineRule="auto"/>
        <w:ind w:left="426"/>
        <w:rPr>
          <w:rFonts w:ascii="Arial" w:eastAsia="Calibri" w:hAnsi="Arial" w:cs="Arial"/>
          <w:sz w:val="22"/>
          <w:szCs w:val="22"/>
          <w:lang w:eastAsia="en-US"/>
        </w:rPr>
      </w:pPr>
      <w:r w:rsidRPr="00B240F6">
        <w:rPr>
          <w:rFonts w:ascii="Arial" w:eastAsia="Calibri" w:hAnsi="Arial" w:cs="Arial"/>
          <w:sz w:val="22"/>
          <w:szCs w:val="22"/>
          <w:lang w:eastAsia="en-US"/>
        </w:rPr>
        <w:t xml:space="preserve">All panel members will be reimbursed for their travel and subsistence expenses. Panel members will also be </w:t>
      </w:r>
      <w:r w:rsidR="00467FD2">
        <w:rPr>
          <w:rFonts w:ascii="Arial" w:eastAsia="Calibri" w:hAnsi="Arial" w:cs="Arial"/>
          <w:sz w:val="22"/>
          <w:szCs w:val="22"/>
          <w:lang w:eastAsia="en-US"/>
        </w:rPr>
        <w:t>remunerated</w:t>
      </w:r>
      <w:r w:rsidR="00467FD2" w:rsidRPr="00B240F6">
        <w:rPr>
          <w:rFonts w:ascii="Arial" w:eastAsia="Calibri" w:hAnsi="Arial" w:cs="Arial"/>
          <w:sz w:val="22"/>
          <w:szCs w:val="22"/>
          <w:lang w:eastAsia="en-US"/>
        </w:rPr>
        <w:t xml:space="preserve"> </w:t>
      </w:r>
      <w:r w:rsidRPr="00B240F6">
        <w:rPr>
          <w:rFonts w:ascii="Arial" w:eastAsia="Calibri" w:hAnsi="Arial" w:cs="Arial"/>
          <w:sz w:val="22"/>
          <w:szCs w:val="22"/>
          <w:lang w:eastAsia="en-US"/>
        </w:rPr>
        <w:t xml:space="preserve">for their time </w:t>
      </w:r>
      <w:r w:rsidR="00467FD2">
        <w:rPr>
          <w:rFonts w:ascii="Arial" w:eastAsia="Calibri" w:hAnsi="Arial" w:cs="Arial"/>
          <w:sz w:val="22"/>
          <w:szCs w:val="22"/>
          <w:lang w:eastAsia="en-US"/>
        </w:rPr>
        <w:t>at a rate of</w:t>
      </w:r>
      <w:r>
        <w:rPr>
          <w:rFonts w:ascii="Arial" w:eastAsia="Calibri" w:hAnsi="Arial" w:cs="Arial"/>
          <w:sz w:val="22"/>
          <w:szCs w:val="22"/>
          <w:lang w:eastAsia="en-US"/>
        </w:rPr>
        <w:t xml:space="preserve"> up to £500 per day</w:t>
      </w:r>
      <w:r w:rsidR="00F462D2">
        <w:rPr>
          <w:rFonts w:ascii="Arial" w:eastAsia="Calibri" w:hAnsi="Arial" w:cs="Arial"/>
          <w:sz w:val="22"/>
          <w:szCs w:val="22"/>
          <w:lang w:eastAsia="en-US"/>
        </w:rPr>
        <w:t>, on a pro rata basis</w:t>
      </w:r>
      <w:r w:rsidRPr="00B240F6">
        <w:rPr>
          <w:rFonts w:ascii="Arial" w:eastAsia="Calibri" w:hAnsi="Arial" w:cs="Arial"/>
          <w:sz w:val="22"/>
          <w:szCs w:val="22"/>
          <w:lang w:eastAsia="en-US"/>
        </w:rPr>
        <w:t>.</w:t>
      </w:r>
    </w:p>
    <w:p w14:paraId="6E7112B8" w14:textId="77777777" w:rsidR="00081E59" w:rsidRPr="00B240F6" w:rsidRDefault="00081E59" w:rsidP="00081E59">
      <w:pPr>
        <w:numPr>
          <w:ilvl w:val="0"/>
          <w:numId w:val="4"/>
        </w:numPr>
        <w:spacing w:before="100" w:beforeAutospacing="1" w:after="160" w:line="276" w:lineRule="auto"/>
        <w:ind w:left="426" w:hanging="426"/>
        <w:rPr>
          <w:rFonts w:ascii="Arial" w:eastAsia="Calibri" w:hAnsi="Arial" w:cs="Arial"/>
          <w:b/>
          <w:sz w:val="22"/>
          <w:szCs w:val="22"/>
          <w:lang w:eastAsia="en-US"/>
        </w:rPr>
      </w:pPr>
      <w:r w:rsidRPr="00B240F6">
        <w:rPr>
          <w:rFonts w:ascii="Arial" w:eastAsia="Calibri" w:hAnsi="Arial" w:cs="Arial"/>
          <w:b/>
          <w:sz w:val="22"/>
          <w:szCs w:val="22"/>
          <w:lang w:eastAsia="en-US"/>
        </w:rPr>
        <w:t>Role Description</w:t>
      </w:r>
    </w:p>
    <w:p w14:paraId="02E816D5" w14:textId="77777777" w:rsidR="00081E59" w:rsidRPr="00B240F6" w:rsidRDefault="00081E59" w:rsidP="00081E59">
      <w:pPr>
        <w:spacing w:before="100" w:beforeAutospacing="1" w:after="160" w:line="276" w:lineRule="auto"/>
        <w:ind w:left="426"/>
        <w:contextualSpacing/>
        <w:rPr>
          <w:rFonts w:ascii="Arial" w:eastAsia="Calibri" w:hAnsi="Arial" w:cs="Arial"/>
          <w:sz w:val="22"/>
          <w:szCs w:val="22"/>
          <w:lang w:eastAsia="en-US"/>
        </w:rPr>
      </w:pPr>
      <w:r w:rsidRPr="00B240F6">
        <w:rPr>
          <w:rFonts w:ascii="Arial" w:eastAsia="Calibri" w:hAnsi="Arial" w:cs="Arial"/>
          <w:sz w:val="22"/>
          <w:szCs w:val="22"/>
          <w:lang w:eastAsia="en-US"/>
        </w:rPr>
        <w:t>The panel member skills and expertise should complement each other to ensure coverage of all the topics within scope.</w:t>
      </w:r>
    </w:p>
    <w:p w14:paraId="1CC091C5" w14:textId="572FC3C2" w:rsidR="00081E59" w:rsidRPr="00B240F6" w:rsidRDefault="00081E59" w:rsidP="00081E59">
      <w:pPr>
        <w:spacing w:before="100" w:beforeAutospacing="1" w:after="160" w:line="276" w:lineRule="auto"/>
        <w:ind w:left="426"/>
        <w:contextualSpacing/>
        <w:rPr>
          <w:rFonts w:ascii="Arial" w:eastAsia="Calibri" w:hAnsi="Arial" w:cs="Arial"/>
          <w:sz w:val="22"/>
          <w:szCs w:val="22"/>
          <w:lang w:eastAsia="en-US"/>
        </w:rPr>
      </w:pPr>
      <w:r w:rsidRPr="00B240F6">
        <w:rPr>
          <w:rFonts w:ascii="Arial" w:eastAsia="Calibri" w:hAnsi="Arial" w:cs="Arial"/>
          <w:sz w:val="22"/>
          <w:szCs w:val="22"/>
          <w:lang w:eastAsia="en-US"/>
        </w:rPr>
        <w:t xml:space="preserve">The core panel </w:t>
      </w:r>
      <w:r w:rsidR="00467FD2">
        <w:rPr>
          <w:rFonts w:ascii="Arial" w:eastAsia="Calibri" w:hAnsi="Arial" w:cs="Arial"/>
          <w:sz w:val="22"/>
          <w:szCs w:val="22"/>
          <w:lang w:eastAsia="en-US"/>
        </w:rPr>
        <w:t>(</w:t>
      </w:r>
      <w:r w:rsidRPr="00B240F6">
        <w:rPr>
          <w:rFonts w:ascii="Arial" w:eastAsia="Calibri" w:hAnsi="Arial" w:cs="Arial"/>
          <w:sz w:val="22"/>
          <w:szCs w:val="22"/>
          <w:lang w:eastAsia="en-US"/>
        </w:rPr>
        <w:t>plus additional experts</w:t>
      </w:r>
      <w:r w:rsidR="00467FD2">
        <w:rPr>
          <w:rFonts w:ascii="Arial" w:eastAsia="Calibri" w:hAnsi="Arial" w:cs="Arial"/>
          <w:sz w:val="22"/>
          <w:szCs w:val="22"/>
          <w:lang w:eastAsia="en-US"/>
        </w:rPr>
        <w:t>, if needed)</w:t>
      </w:r>
      <w:r w:rsidRPr="00B240F6">
        <w:rPr>
          <w:rFonts w:ascii="Arial" w:eastAsia="Calibri" w:hAnsi="Arial" w:cs="Arial"/>
          <w:sz w:val="22"/>
          <w:szCs w:val="22"/>
          <w:lang w:eastAsia="en-US"/>
        </w:rPr>
        <w:t xml:space="preserve"> will need the following experience and expertise:</w:t>
      </w:r>
    </w:p>
    <w:p w14:paraId="22A4E260"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Census methodology, edit and imputation, estimation and disclosure control</w:t>
      </w:r>
    </w:p>
    <w:p w14:paraId="2A8D4302"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Survey design in the context of population and socio-demographic estimation</w:t>
      </w:r>
    </w:p>
    <w:p w14:paraId="08507E2B"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Use/analysis of administrative data</w:t>
      </w:r>
    </w:p>
    <w:p w14:paraId="1304F451"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Statistical modelling</w:t>
      </w:r>
    </w:p>
    <w:p w14:paraId="401D7FD9"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Record linkage</w:t>
      </w:r>
    </w:p>
    <w:p w14:paraId="46BE790E"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lastRenderedPageBreak/>
        <w:t>Combining administrative and survey data/small-area multivariate estimation</w:t>
      </w:r>
    </w:p>
    <w:p w14:paraId="1436E408"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Demography and specifically population estimation</w:t>
      </w:r>
    </w:p>
    <w:p w14:paraId="18D6C77F"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 xml:space="preserve">Experience in the use of population and small area socio-demographic statistics </w:t>
      </w:r>
    </w:p>
    <w:p w14:paraId="02B01CA5"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Experience in Data Science techniques, including Big Data</w:t>
      </w:r>
    </w:p>
    <w:p w14:paraId="3947A0B0" w14:textId="77777777" w:rsidR="00081E59" w:rsidRPr="00B240F6" w:rsidRDefault="00081E59" w:rsidP="00081E59">
      <w:pPr>
        <w:numPr>
          <w:ilvl w:val="0"/>
          <w:numId w:val="5"/>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Experience in questionnaire design, data collection and registers</w:t>
      </w:r>
    </w:p>
    <w:p w14:paraId="01D33749" w14:textId="77777777" w:rsidR="00081E59" w:rsidRPr="00B240F6" w:rsidRDefault="00081E59" w:rsidP="00081E59">
      <w:pPr>
        <w:numPr>
          <w:ilvl w:val="0"/>
          <w:numId w:val="4"/>
        </w:numPr>
        <w:spacing w:before="100" w:beforeAutospacing="1" w:after="160" w:line="276" w:lineRule="auto"/>
        <w:ind w:left="426" w:hanging="426"/>
        <w:rPr>
          <w:rFonts w:ascii="Arial" w:eastAsia="Calibri" w:hAnsi="Arial" w:cs="Arial"/>
          <w:b/>
          <w:sz w:val="22"/>
          <w:szCs w:val="22"/>
          <w:lang w:eastAsia="en-US"/>
        </w:rPr>
      </w:pPr>
      <w:r w:rsidRPr="00B240F6">
        <w:rPr>
          <w:rFonts w:ascii="Arial" w:eastAsia="Calibri" w:hAnsi="Arial" w:cs="Arial"/>
          <w:b/>
          <w:sz w:val="22"/>
          <w:szCs w:val="22"/>
          <w:lang w:eastAsia="en-US"/>
        </w:rPr>
        <w:t>Review Scope</w:t>
      </w:r>
    </w:p>
    <w:p w14:paraId="1EFCAEA8" w14:textId="7EDE85EE" w:rsidR="00081E59" w:rsidRPr="00B240F6" w:rsidRDefault="00081E59" w:rsidP="00081E59">
      <w:pPr>
        <w:spacing w:before="100" w:beforeAutospacing="1" w:after="160" w:line="276" w:lineRule="auto"/>
        <w:ind w:left="426"/>
        <w:rPr>
          <w:rFonts w:ascii="Arial" w:eastAsia="Calibri" w:hAnsi="Arial" w:cs="Arial"/>
          <w:sz w:val="22"/>
          <w:szCs w:val="22"/>
          <w:lang w:eastAsia="en-US"/>
        </w:rPr>
      </w:pPr>
      <w:r w:rsidRPr="00D93829">
        <w:rPr>
          <w:rFonts w:ascii="Arial" w:eastAsia="Calibri" w:hAnsi="Arial" w:cs="Arial"/>
          <w:sz w:val="22"/>
          <w:szCs w:val="22"/>
          <w:lang w:eastAsia="en-US"/>
        </w:rPr>
        <w:t xml:space="preserve">Over the full period the review should consider the methodological aspects of the end to end design for the 2021 Census from data collection to outputs </w:t>
      </w:r>
      <w:r w:rsidR="00D93829" w:rsidRPr="00D93829">
        <w:rPr>
          <w:rFonts w:ascii="Arial" w:eastAsia="Calibri" w:hAnsi="Arial" w:cs="Arial"/>
          <w:sz w:val="22"/>
          <w:szCs w:val="22"/>
          <w:lang w:eastAsia="en-US"/>
        </w:rPr>
        <w:t xml:space="preserve">including additional outputs using administrative data, </w:t>
      </w:r>
      <w:r w:rsidRPr="00D93829">
        <w:rPr>
          <w:rFonts w:ascii="Arial" w:eastAsia="Calibri" w:hAnsi="Arial" w:cs="Arial"/>
          <w:sz w:val="22"/>
          <w:szCs w:val="22"/>
          <w:lang w:eastAsia="en-US"/>
        </w:rPr>
        <w:t xml:space="preserve">as well as all steps involved in the </w:t>
      </w:r>
      <w:r w:rsidR="00D93829" w:rsidRPr="00D93829">
        <w:rPr>
          <w:rFonts w:ascii="Arial" w:eastAsia="Calibri" w:hAnsi="Arial" w:cs="Arial"/>
          <w:sz w:val="22"/>
          <w:szCs w:val="22"/>
          <w:lang w:eastAsia="en-US"/>
        </w:rPr>
        <w:t xml:space="preserve">Population and Migration Statistics transformation </w:t>
      </w:r>
      <w:r w:rsidRPr="00D93829">
        <w:rPr>
          <w:rFonts w:ascii="Arial" w:eastAsia="Calibri" w:hAnsi="Arial" w:cs="Arial"/>
          <w:sz w:val="22"/>
          <w:szCs w:val="22"/>
          <w:lang w:eastAsia="en-US"/>
        </w:rPr>
        <w:t>and its evaluation including impacts on the Population Statistics System.</w:t>
      </w:r>
      <w:r w:rsidRPr="00B240F6">
        <w:rPr>
          <w:rFonts w:ascii="Arial" w:eastAsia="Calibri" w:hAnsi="Arial" w:cs="Arial"/>
          <w:sz w:val="22"/>
          <w:szCs w:val="22"/>
          <w:lang w:eastAsia="en-US"/>
        </w:rPr>
        <w:t xml:space="preserve"> </w:t>
      </w:r>
    </w:p>
    <w:p w14:paraId="5EC53348" w14:textId="6A9DDC38" w:rsidR="00081E59" w:rsidRDefault="00081E59" w:rsidP="00081E59">
      <w:pPr>
        <w:spacing w:before="100" w:beforeAutospacing="1" w:after="160" w:line="276" w:lineRule="auto"/>
        <w:ind w:left="426"/>
        <w:rPr>
          <w:rFonts w:ascii="Arial" w:eastAsia="Calibri" w:hAnsi="Arial" w:cs="Arial"/>
          <w:sz w:val="22"/>
          <w:szCs w:val="22"/>
          <w:lang w:eastAsia="en-US"/>
        </w:rPr>
      </w:pPr>
      <w:r w:rsidRPr="00B240F6">
        <w:rPr>
          <w:rFonts w:ascii="Arial" w:eastAsia="Calibri" w:hAnsi="Arial" w:cs="Arial"/>
          <w:sz w:val="22"/>
          <w:szCs w:val="22"/>
          <w:lang w:eastAsia="en-US"/>
        </w:rPr>
        <w:t>The focus of the reviews undertaken each year will change dependent on the Programme phase. The work programme will be agreed between the Chair and the ONS SRO, with the ONS SRO having the final say.</w:t>
      </w:r>
    </w:p>
    <w:p w14:paraId="13D4E2D3" w14:textId="6CFA55C2" w:rsidR="00D93829" w:rsidRPr="00B240F6" w:rsidRDefault="006B17CB" w:rsidP="00D93829">
      <w:pPr>
        <w:spacing w:before="100" w:beforeAutospacing="1" w:after="160" w:line="276" w:lineRule="auto"/>
        <w:ind w:left="426"/>
        <w:rPr>
          <w:rFonts w:ascii="Arial" w:eastAsia="Calibri" w:hAnsi="Arial" w:cs="Arial"/>
          <w:sz w:val="22"/>
          <w:szCs w:val="22"/>
          <w:lang w:eastAsia="en-US"/>
        </w:rPr>
      </w:pPr>
      <w:r>
        <w:rPr>
          <w:rFonts w:ascii="Arial" w:eastAsia="Calibri" w:hAnsi="Arial" w:cs="Arial"/>
          <w:sz w:val="22"/>
          <w:szCs w:val="22"/>
          <w:lang w:eastAsia="en-US"/>
        </w:rPr>
        <w:t xml:space="preserve">The </w:t>
      </w:r>
      <w:r w:rsidRPr="006B17CB">
        <w:rPr>
          <w:rFonts w:ascii="Arial" w:eastAsia="Calibri" w:hAnsi="Arial" w:cs="Arial"/>
          <w:sz w:val="22"/>
          <w:szCs w:val="22"/>
          <w:lang w:eastAsia="en-US"/>
        </w:rPr>
        <w:t>Panel will be invited to give feedback</w:t>
      </w:r>
      <w:r w:rsidR="001B1EAA">
        <w:rPr>
          <w:rFonts w:ascii="Arial" w:eastAsia="Calibri" w:hAnsi="Arial" w:cs="Arial"/>
          <w:sz w:val="22"/>
          <w:szCs w:val="22"/>
          <w:lang w:eastAsia="en-US"/>
        </w:rPr>
        <w:t xml:space="preserve"> on recommended methods</w:t>
      </w:r>
      <w:r w:rsidRPr="006B17CB">
        <w:rPr>
          <w:rFonts w:ascii="Arial" w:eastAsia="Calibri" w:hAnsi="Arial" w:cs="Arial"/>
          <w:sz w:val="22"/>
          <w:szCs w:val="22"/>
          <w:lang w:eastAsia="en-US"/>
        </w:rPr>
        <w:t>, including requests for further work or information, and ONS will accommodate these wherever possible. ONS will then decide on the methods to implement given the feedback received.</w:t>
      </w:r>
    </w:p>
    <w:p w14:paraId="30FBFCCA" w14:textId="77777777" w:rsidR="00081E59" w:rsidRPr="00B240F6" w:rsidRDefault="00081E59" w:rsidP="00081E59">
      <w:pPr>
        <w:numPr>
          <w:ilvl w:val="0"/>
          <w:numId w:val="4"/>
        </w:numPr>
        <w:spacing w:before="100" w:beforeAutospacing="1" w:after="160" w:line="276" w:lineRule="auto"/>
        <w:ind w:left="426" w:hanging="426"/>
        <w:rPr>
          <w:rFonts w:ascii="Arial" w:eastAsia="Calibri" w:hAnsi="Arial" w:cs="Arial"/>
          <w:b/>
          <w:sz w:val="22"/>
          <w:szCs w:val="22"/>
          <w:lang w:eastAsia="en-US"/>
        </w:rPr>
      </w:pPr>
      <w:r w:rsidRPr="00B240F6">
        <w:rPr>
          <w:rFonts w:ascii="Arial" w:eastAsia="Calibri" w:hAnsi="Arial" w:cs="Arial"/>
          <w:b/>
          <w:sz w:val="22"/>
          <w:szCs w:val="22"/>
          <w:lang w:eastAsia="en-US"/>
        </w:rPr>
        <w:t xml:space="preserve">Not </w:t>
      </w:r>
      <w:proofErr w:type="gramStart"/>
      <w:r w:rsidRPr="00B240F6">
        <w:rPr>
          <w:rFonts w:ascii="Arial" w:eastAsia="Calibri" w:hAnsi="Arial" w:cs="Arial"/>
          <w:b/>
          <w:sz w:val="22"/>
          <w:szCs w:val="22"/>
          <w:lang w:eastAsia="en-US"/>
        </w:rPr>
        <w:t>In</w:t>
      </w:r>
      <w:proofErr w:type="gramEnd"/>
      <w:r w:rsidRPr="00B240F6">
        <w:rPr>
          <w:rFonts w:ascii="Arial" w:eastAsia="Calibri" w:hAnsi="Arial" w:cs="Arial"/>
          <w:b/>
          <w:sz w:val="22"/>
          <w:szCs w:val="22"/>
          <w:lang w:eastAsia="en-US"/>
        </w:rPr>
        <w:t xml:space="preserve"> Scope</w:t>
      </w:r>
    </w:p>
    <w:p w14:paraId="4E1DAAC6" w14:textId="77777777" w:rsidR="00081E59" w:rsidRPr="00B240F6" w:rsidRDefault="00081E59" w:rsidP="00081E59">
      <w:pPr>
        <w:autoSpaceDE w:val="0"/>
        <w:autoSpaceDN w:val="0"/>
        <w:adjustRightInd w:val="0"/>
        <w:spacing w:before="100" w:beforeAutospacing="1" w:after="160" w:line="276" w:lineRule="auto"/>
        <w:ind w:left="426"/>
        <w:rPr>
          <w:rFonts w:ascii="Arial" w:eastAsia="Calibri" w:hAnsi="Arial" w:cs="Arial"/>
          <w:color w:val="000000"/>
          <w:sz w:val="22"/>
          <w:szCs w:val="22"/>
          <w:lang w:val="en-US" w:eastAsia="en-US"/>
        </w:rPr>
      </w:pPr>
      <w:r w:rsidRPr="00B240F6">
        <w:rPr>
          <w:rFonts w:ascii="Arial" w:eastAsia="Calibri" w:hAnsi="Arial" w:cs="Arial"/>
          <w:color w:val="000000"/>
          <w:sz w:val="22"/>
          <w:szCs w:val="22"/>
          <w:lang w:val="en-US" w:eastAsia="en-US"/>
        </w:rPr>
        <w:t>It will be out of scope to review:</w:t>
      </w:r>
    </w:p>
    <w:p w14:paraId="632D3C27" w14:textId="2CC18CA5" w:rsidR="00081E59" w:rsidRPr="00B240F6" w:rsidRDefault="00081E59" w:rsidP="00081E59">
      <w:pPr>
        <w:numPr>
          <w:ilvl w:val="0"/>
          <w:numId w:val="8"/>
        </w:numPr>
        <w:autoSpaceDE w:val="0"/>
        <w:autoSpaceDN w:val="0"/>
        <w:adjustRightInd w:val="0"/>
        <w:spacing w:before="100" w:beforeAutospacing="1" w:after="160" w:line="276" w:lineRule="auto"/>
        <w:rPr>
          <w:rFonts w:ascii="Arial" w:eastAsia="Calibri" w:hAnsi="Arial" w:cs="Arial"/>
          <w:color w:val="000000"/>
          <w:sz w:val="22"/>
          <w:szCs w:val="22"/>
          <w:lang w:val="en-US" w:eastAsia="en-US"/>
        </w:rPr>
      </w:pPr>
      <w:r w:rsidRPr="00B240F6">
        <w:rPr>
          <w:rFonts w:ascii="Arial" w:eastAsia="Calibri" w:hAnsi="Arial" w:cs="Arial"/>
          <w:color w:val="000000"/>
          <w:sz w:val="22"/>
          <w:szCs w:val="22"/>
          <w:lang w:val="en-US" w:eastAsia="en-US"/>
        </w:rPr>
        <w:t xml:space="preserve">Detailed operational issues related to the Census and </w:t>
      </w:r>
      <w:r w:rsidR="00D93829" w:rsidRPr="00D93829">
        <w:rPr>
          <w:rFonts w:ascii="Arial" w:eastAsia="Calibri" w:hAnsi="Arial" w:cs="Arial"/>
          <w:color w:val="000000"/>
          <w:sz w:val="22"/>
          <w:szCs w:val="22"/>
          <w:lang w:val="en-US" w:eastAsia="en-US"/>
        </w:rPr>
        <w:t>the Population and Migration statistics Transformation.</w:t>
      </w:r>
    </w:p>
    <w:p w14:paraId="59699648" w14:textId="0CE2C9A0" w:rsidR="00081E59" w:rsidRPr="00B240F6" w:rsidRDefault="00081E59" w:rsidP="00081E59">
      <w:pPr>
        <w:numPr>
          <w:ilvl w:val="0"/>
          <w:numId w:val="8"/>
        </w:numPr>
        <w:autoSpaceDE w:val="0"/>
        <w:autoSpaceDN w:val="0"/>
        <w:adjustRightInd w:val="0"/>
        <w:spacing w:before="100" w:beforeAutospacing="1" w:after="160" w:line="276" w:lineRule="auto"/>
        <w:rPr>
          <w:rFonts w:ascii="Arial" w:eastAsia="Calibri" w:hAnsi="Arial" w:cs="Arial"/>
          <w:sz w:val="22"/>
          <w:szCs w:val="22"/>
          <w:lang w:eastAsia="en-US"/>
        </w:rPr>
      </w:pPr>
      <w:r w:rsidRPr="00B240F6">
        <w:rPr>
          <w:rFonts w:ascii="Arial" w:eastAsia="Calibri" w:hAnsi="Arial" w:cs="Arial"/>
          <w:color w:val="000000"/>
          <w:sz w:val="22"/>
          <w:szCs w:val="22"/>
          <w:lang w:val="en-US" w:eastAsia="en-US"/>
        </w:rPr>
        <w:t xml:space="preserve">Work undertaken within the stakeholder engagement project of </w:t>
      </w:r>
      <w:r w:rsidR="006B17CB">
        <w:rPr>
          <w:rFonts w:ascii="Arial" w:eastAsia="Calibri" w:hAnsi="Arial" w:cs="Arial"/>
          <w:color w:val="000000"/>
          <w:sz w:val="22"/>
          <w:szCs w:val="22"/>
          <w:lang w:val="en-US" w:eastAsia="en-US"/>
        </w:rPr>
        <w:t xml:space="preserve">the </w:t>
      </w:r>
      <w:proofErr w:type="spellStart"/>
      <w:r w:rsidR="006B17CB">
        <w:rPr>
          <w:rFonts w:ascii="Arial" w:eastAsia="Calibri" w:hAnsi="Arial" w:cs="Arial"/>
          <w:color w:val="000000"/>
          <w:sz w:val="22"/>
          <w:szCs w:val="22"/>
          <w:lang w:val="en-US" w:eastAsia="en-US"/>
        </w:rPr>
        <w:t>programme</w:t>
      </w:r>
      <w:proofErr w:type="spellEnd"/>
      <w:r w:rsidRPr="00B240F6">
        <w:rPr>
          <w:rFonts w:ascii="Arial" w:eastAsia="Calibri" w:hAnsi="Arial" w:cs="Arial"/>
          <w:color w:val="000000"/>
          <w:sz w:val="22"/>
          <w:szCs w:val="22"/>
          <w:lang w:val="en-US" w:eastAsia="en-US"/>
        </w:rPr>
        <w:t xml:space="preserve"> other than research on public acceptability</w:t>
      </w:r>
    </w:p>
    <w:p w14:paraId="0A4BFB06" w14:textId="4B74ED91" w:rsidR="00081E59" w:rsidRPr="00D93829" w:rsidRDefault="00081E59" w:rsidP="00D93829">
      <w:pPr>
        <w:numPr>
          <w:ilvl w:val="0"/>
          <w:numId w:val="8"/>
        </w:numPr>
        <w:autoSpaceDE w:val="0"/>
        <w:autoSpaceDN w:val="0"/>
        <w:adjustRightInd w:val="0"/>
        <w:spacing w:before="100" w:beforeAutospacing="1" w:after="160" w:line="276" w:lineRule="auto"/>
        <w:rPr>
          <w:rFonts w:ascii="Arial" w:eastAsia="Calibri" w:hAnsi="Arial" w:cs="Arial"/>
          <w:color w:val="000000"/>
          <w:sz w:val="22"/>
          <w:szCs w:val="22"/>
          <w:lang w:val="en-US" w:eastAsia="en-US"/>
        </w:rPr>
      </w:pPr>
      <w:r w:rsidRPr="00B240F6">
        <w:rPr>
          <w:rFonts w:ascii="Arial" w:eastAsia="Calibri" w:hAnsi="Arial" w:cs="Arial"/>
          <w:color w:val="000000"/>
          <w:sz w:val="22"/>
          <w:szCs w:val="22"/>
          <w:lang w:val="en-US" w:eastAsia="en-US"/>
        </w:rPr>
        <w:t xml:space="preserve">Work undertaken on the Census </w:t>
      </w:r>
      <w:proofErr w:type="spellStart"/>
      <w:r w:rsidRPr="00B240F6">
        <w:rPr>
          <w:rFonts w:ascii="Arial" w:eastAsia="Calibri" w:hAnsi="Arial" w:cs="Arial"/>
          <w:color w:val="000000"/>
          <w:sz w:val="22"/>
          <w:szCs w:val="22"/>
          <w:lang w:val="en-US" w:eastAsia="en-US"/>
        </w:rPr>
        <w:t>programmes</w:t>
      </w:r>
      <w:proofErr w:type="spellEnd"/>
      <w:r w:rsidRPr="00B240F6">
        <w:rPr>
          <w:rFonts w:ascii="Arial" w:eastAsia="Calibri" w:hAnsi="Arial" w:cs="Arial"/>
          <w:color w:val="000000"/>
          <w:sz w:val="22"/>
          <w:szCs w:val="22"/>
          <w:lang w:val="en-US" w:eastAsia="en-US"/>
        </w:rPr>
        <w:t xml:space="preserve"> in Scotland and Northern </w:t>
      </w:r>
      <w:proofErr w:type="gramStart"/>
      <w:r w:rsidRPr="00B240F6">
        <w:rPr>
          <w:rFonts w:ascii="Arial" w:eastAsia="Calibri" w:hAnsi="Arial" w:cs="Arial"/>
          <w:color w:val="000000"/>
          <w:sz w:val="22"/>
          <w:szCs w:val="22"/>
          <w:lang w:val="en-US" w:eastAsia="en-US"/>
        </w:rPr>
        <w:t>Ireland</w:t>
      </w:r>
      <w:proofErr w:type="gramEnd"/>
      <w:r w:rsidRPr="00B240F6">
        <w:rPr>
          <w:rFonts w:ascii="Arial" w:eastAsia="Calibri" w:hAnsi="Arial" w:cs="Arial"/>
          <w:color w:val="000000"/>
          <w:sz w:val="22"/>
          <w:szCs w:val="22"/>
          <w:lang w:val="en-US" w:eastAsia="en-US"/>
        </w:rPr>
        <w:t xml:space="preserve"> but review findings will be shared with colleagues in NRS and NISRA</w:t>
      </w:r>
    </w:p>
    <w:p w14:paraId="1FE9C356" w14:textId="77777777" w:rsidR="00081E59" w:rsidRPr="00B240F6" w:rsidRDefault="00081E59" w:rsidP="00081E59">
      <w:pPr>
        <w:numPr>
          <w:ilvl w:val="0"/>
          <w:numId w:val="4"/>
        </w:numPr>
        <w:spacing w:before="100" w:beforeAutospacing="1" w:after="120" w:line="276" w:lineRule="auto"/>
        <w:ind w:left="426" w:hanging="426"/>
        <w:rPr>
          <w:rFonts w:ascii="Arial" w:eastAsia="Calibri" w:hAnsi="Arial" w:cs="Arial"/>
          <w:b/>
          <w:sz w:val="22"/>
          <w:szCs w:val="22"/>
          <w:lang w:eastAsia="en-US"/>
        </w:rPr>
      </w:pPr>
      <w:r w:rsidRPr="00B240F6">
        <w:rPr>
          <w:rFonts w:ascii="Arial" w:eastAsia="Calibri" w:hAnsi="Arial" w:cs="Arial"/>
          <w:b/>
          <w:sz w:val="22"/>
          <w:szCs w:val="22"/>
          <w:lang w:eastAsia="en-US"/>
        </w:rPr>
        <w:t>Organisation / Transparency / Confidentiality</w:t>
      </w:r>
    </w:p>
    <w:p w14:paraId="65F78FE2" w14:textId="183D679E" w:rsidR="00081E59" w:rsidRPr="00B240F6" w:rsidRDefault="00081E59" w:rsidP="00081E59">
      <w:pPr>
        <w:spacing w:before="100" w:beforeAutospacing="1" w:after="120" w:line="276" w:lineRule="auto"/>
        <w:ind w:left="426"/>
        <w:contextualSpacing/>
        <w:rPr>
          <w:rFonts w:ascii="Arial" w:eastAsia="Calibri" w:hAnsi="Arial" w:cs="Arial"/>
          <w:sz w:val="22"/>
          <w:szCs w:val="22"/>
          <w:lang w:eastAsia="en-US"/>
        </w:rPr>
      </w:pPr>
      <w:r w:rsidRPr="00B240F6">
        <w:rPr>
          <w:rFonts w:ascii="Arial" w:eastAsia="Calibri" w:hAnsi="Arial" w:cs="Arial"/>
          <w:b/>
          <w:sz w:val="22"/>
          <w:szCs w:val="22"/>
          <w:lang w:eastAsia="en-US"/>
        </w:rPr>
        <w:t xml:space="preserve">CRAG – </w:t>
      </w:r>
      <w:r w:rsidRPr="00B240F6">
        <w:rPr>
          <w:rFonts w:ascii="Arial" w:eastAsia="Calibri" w:hAnsi="Arial" w:cs="Arial"/>
          <w:sz w:val="22"/>
          <w:szCs w:val="22"/>
          <w:lang w:eastAsia="en-US"/>
        </w:rPr>
        <w:t xml:space="preserve">The review panel will be closely aligned to ONS’ Census Research Advisory Group which will be the primary source of papers summarising proposed methods. In addition, ONS will be developing a </w:t>
      </w:r>
      <w:r w:rsidR="00C93995">
        <w:rPr>
          <w:rFonts w:ascii="Arial" w:eastAsia="Calibri" w:hAnsi="Arial" w:cs="Arial"/>
          <w:sz w:val="22"/>
          <w:szCs w:val="22"/>
          <w:lang w:eastAsia="en-US"/>
        </w:rPr>
        <w:t>Population and Migration Statistics Transformation (PMST)</w:t>
      </w:r>
      <w:r w:rsidRPr="00B240F6">
        <w:rPr>
          <w:rFonts w:ascii="Arial" w:eastAsia="Calibri" w:hAnsi="Arial" w:cs="Arial"/>
          <w:sz w:val="22"/>
          <w:szCs w:val="22"/>
          <w:lang w:eastAsia="en-US"/>
        </w:rPr>
        <w:t xml:space="preserve"> work programme. A significant part of this programme will also link into CRAG and the panel. </w:t>
      </w:r>
    </w:p>
    <w:p w14:paraId="6557C28B" w14:textId="6C43537F" w:rsidR="00081E59" w:rsidRPr="00B240F6" w:rsidRDefault="00081E59" w:rsidP="00D93829">
      <w:pPr>
        <w:spacing w:before="100" w:beforeAutospacing="1" w:after="160" w:line="276" w:lineRule="auto"/>
        <w:ind w:left="426"/>
        <w:rPr>
          <w:rFonts w:ascii="Arial" w:eastAsia="Calibri" w:hAnsi="Arial" w:cs="Arial"/>
          <w:sz w:val="22"/>
          <w:szCs w:val="22"/>
          <w:lang w:eastAsia="en-US"/>
        </w:rPr>
      </w:pPr>
      <w:r w:rsidRPr="00B240F6">
        <w:rPr>
          <w:rFonts w:ascii="Arial" w:eastAsia="Calibri" w:hAnsi="Arial" w:cs="Arial"/>
          <w:sz w:val="22"/>
          <w:szCs w:val="22"/>
          <w:lang w:eastAsia="en-US"/>
        </w:rPr>
        <w:t>Each review will be organised internally by the ONS Methodology Division</w:t>
      </w:r>
      <w:r w:rsidR="00467FD2">
        <w:rPr>
          <w:rFonts w:ascii="Arial" w:eastAsia="Calibri" w:hAnsi="Arial" w:cs="Arial"/>
          <w:sz w:val="22"/>
          <w:szCs w:val="22"/>
          <w:lang w:eastAsia="en-US"/>
        </w:rPr>
        <w:t>. T</w:t>
      </w:r>
      <w:r w:rsidRPr="00B240F6">
        <w:rPr>
          <w:rFonts w:ascii="Arial" w:eastAsia="Calibri" w:hAnsi="Arial" w:cs="Arial"/>
          <w:sz w:val="22"/>
          <w:szCs w:val="22"/>
          <w:lang w:eastAsia="en-US"/>
        </w:rPr>
        <w:t>his will include:</w:t>
      </w:r>
    </w:p>
    <w:p w14:paraId="72CF287B" w14:textId="77777777" w:rsidR="00081E59" w:rsidRPr="00B240F6" w:rsidRDefault="00081E59" w:rsidP="00081E59">
      <w:pPr>
        <w:numPr>
          <w:ilvl w:val="0"/>
          <w:numId w:val="6"/>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lastRenderedPageBreak/>
        <w:t>Organising an ‘induction’ briefing session for panel members to introduce the programme and provide an overview of the breadth of work the review will cover</w:t>
      </w:r>
    </w:p>
    <w:p w14:paraId="1050FCA9" w14:textId="77777777" w:rsidR="00081E59" w:rsidRPr="00B240F6" w:rsidRDefault="00081E59" w:rsidP="00081E59">
      <w:pPr>
        <w:numPr>
          <w:ilvl w:val="0"/>
          <w:numId w:val="6"/>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Setting the agenda for each review meeting</w:t>
      </w:r>
    </w:p>
    <w:p w14:paraId="0DF98A2F" w14:textId="77777777" w:rsidR="00081E59" w:rsidRPr="00B240F6" w:rsidRDefault="00081E59" w:rsidP="00081E59">
      <w:pPr>
        <w:numPr>
          <w:ilvl w:val="0"/>
          <w:numId w:val="6"/>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 xml:space="preserve">Ensuring appropriate papers are provided by areas responsible for each item on the review agenda </w:t>
      </w:r>
    </w:p>
    <w:p w14:paraId="3936D5B0" w14:textId="77777777" w:rsidR="00081E59" w:rsidRPr="00B240F6" w:rsidRDefault="00081E59" w:rsidP="00081E59">
      <w:pPr>
        <w:numPr>
          <w:ilvl w:val="0"/>
          <w:numId w:val="6"/>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 xml:space="preserve">Gaining sign </w:t>
      </w:r>
      <w:proofErr w:type="gramStart"/>
      <w:r w:rsidRPr="00B240F6">
        <w:rPr>
          <w:rFonts w:ascii="Arial" w:eastAsia="Calibri" w:hAnsi="Arial" w:cs="Arial"/>
          <w:sz w:val="22"/>
          <w:szCs w:val="22"/>
          <w:lang w:eastAsia="en-US"/>
        </w:rPr>
        <w:t>off of</w:t>
      </w:r>
      <w:proofErr w:type="gramEnd"/>
      <w:r w:rsidRPr="00B240F6">
        <w:rPr>
          <w:rFonts w:ascii="Arial" w:eastAsia="Calibri" w:hAnsi="Arial" w:cs="Arial"/>
          <w:sz w:val="22"/>
          <w:szCs w:val="22"/>
          <w:lang w:eastAsia="en-US"/>
        </w:rPr>
        <w:t xml:space="preserve"> papers at Census Research Advisory Group (CRAG) in advance of each review</w:t>
      </w:r>
    </w:p>
    <w:p w14:paraId="07B085A7" w14:textId="77777777" w:rsidR="00081E59" w:rsidRPr="00B240F6" w:rsidRDefault="00081E59" w:rsidP="00081E59">
      <w:pPr>
        <w:numPr>
          <w:ilvl w:val="0"/>
          <w:numId w:val="6"/>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Sending papers to the review panel ahead of the review</w:t>
      </w:r>
    </w:p>
    <w:p w14:paraId="1A03FA70" w14:textId="77777777" w:rsidR="00081E59" w:rsidRPr="00B240F6" w:rsidRDefault="00081E59" w:rsidP="00081E59">
      <w:pPr>
        <w:numPr>
          <w:ilvl w:val="0"/>
          <w:numId w:val="6"/>
        </w:numPr>
        <w:spacing w:before="100" w:beforeAutospacing="1" w:after="160" w:line="276" w:lineRule="auto"/>
        <w:rPr>
          <w:rFonts w:ascii="Arial" w:eastAsia="Calibri" w:hAnsi="Arial" w:cs="Arial"/>
          <w:sz w:val="22"/>
          <w:szCs w:val="22"/>
          <w:lang w:eastAsia="en-US"/>
        </w:rPr>
      </w:pPr>
      <w:r w:rsidRPr="00B240F6">
        <w:rPr>
          <w:rFonts w:ascii="Arial" w:eastAsia="Calibri" w:hAnsi="Arial" w:cs="Arial"/>
          <w:sz w:val="22"/>
          <w:szCs w:val="22"/>
          <w:lang w:eastAsia="en-US"/>
        </w:rPr>
        <w:t>Taking minutes of the panel discussions</w:t>
      </w:r>
    </w:p>
    <w:p w14:paraId="25AB58F4" w14:textId="77777777" w:rsidR="00081E59" w:rsidRPr="00D93829" w:rsidRDefault="00081E59" w:rsidP="00081E59">
      <w:pPr>
        <w:numPr>
          <w:ilvl w:val="0"/>
          <w:numId w:val="6"/>
        </w:numPr>
        <w:spacing w:before="100" w:beforeAutospacing="1" w:after="160" w:line="276" w:lineRule="auto"/>
        <w:rPr>
          <w:rFonts w:ascii="Calibri" w:eastAsia="Calibri" w:hAnsi="Calibri"/>
          <w:sz w:val="22"/>
          <w:szCs w:val="22"/>
          <w:lang w:eastAsia="en-US"/>
        </w:rPr>
      </w:pPr>
      <w:r w:rsidRPr="00D93829">
        <w:rPr>
          <w:rFonts w:ascii="Arial" w:eastAsia="Calibri" w:hAnsi="Arial" w:cs="Arial"/>
          <w:sz w:val="22"/>
          <w:szCs w:val="22"/>
          <w:lang w:eastAsia="en-US"/>
        </w:rPr>
        <w:t>Briefing Census leadership on issues raised</w:t>
      </w:r>
    </w:p>
    <w:p w14:paraId="3980604F" w14:textId="77777777" w:rsidR="00081E59" w:rsidRPr="00D93829" w:rsidRDefault="00081E59" w:rsidP="00D93829">
      <w:pPr>
        <w:numPr>
          <w:ilvl w:val="0"/>
          <w:numId w:val="6"/>
        </w:numPr>
        <w:spacing w:before="100" w:beforeAutospacing="1" w:after="160" w:line="276" w:lineRule="auto"/>
        <w:rPr>
          <w:rFonts w:ascii="Arial" w:eastAsia="Calibri" w:hAnsi="Arial" w:cs="Arial"/>
          <w:sz w:val="22"/>
          <w:szCs w:val="22"/>
          <w:lang w:eastAsia="en-US"/>
        </w:rPr>
      </w:pPr>
      <w:r w:rsidRPr="00D93829">
        <w:rPr>
          <w:rFonts w:ascii="Arial" w:eastAsia="Calibri" w:hAnsi="Arial" w:cs="Arial"/>
          <w:sz w:val="22"/>
          <w:szCs w:val="22"/>
          <w:lang w:eastAsia="en-US"/>
        </w:rPr>
        <w:t>Monitoring progress on agreed actions from the recommendations made by the review panel</w:t>
      </w:r>
    </w:p>
    <w:p w14:paraId="0CFB7E1C" w14:textId="2E65CF95" w:rsidR="00081E59" w:rsidRPr="00D93829" w:rsidRDefault="00081E59" w:rsidP="00081E59">
      <w:pPr>
        <w:numPr>
          <w:ilvl w:val="0"/>
          <w:numId w:val="6"/>
        </w:numPr>
        <w:spacing w:before="100" w:beforeAutospacing="1" w:after="160" w:line="276" w:lineRule="auto"/>
        <w:rPr>
          <w:rFonts w:ascii="Arial" w:eastAsia="Calibri" w:hAnsi="Arial" w:cs="Arial"/>
          <w:sz w:val="22"/>
          <w:szCs w:val="22"/>
          <w:lang w:eastAsia="en-US"/>
        </w:rPr>
      </w:pPr>
      <w:r w:rsidRPr="00D93829">
        <w:rPr>
          <w:rFonts w:ascii="Arial" w:eastAsia="Calibri" w:hAnsi="Arial" w:cs="Arial"/>
          <w:sz w:val="22"/>
          <w:szCs w:val="22"/>
          <w:lang w:eastAsia="en-US"/>
        </w:rPr>
        <w:t>All communications</w:t>
      </w:r>
      <w:r w:rsidR="000023C2" w:rsidRPr="00D93829">
        <w:rPr>
          <w:rFonts w:ascii="Arial" w:eastAsia="Calibri" w:hAnsi="Arial" w:cs="Arial"/>
          <w:sz w:val="22"/>
          <w:szCs w:val="22"/>
          <w:lang w:eastAsia="en-US"/>
        </w:rPr>
        <w:t xml:space="preserve"> regarding the panel, the discussions and methods reviewed</w:t>
      </w:r>
      <w:r w:rsidRPr="00D93829">
        <w:rPr>
          <w:rFonts w:ascii="Arial" w:eastAsia="Calibri" w:hAnsi="Arial" w:cs="Arial"/>
          <w:sz w:val="22"/>
          <w:szCs w:val="22"/>
          <w:lang w:eastAsia="en-US"/>
        </w:rPr>
        <w:t>, by all involved, must be coordinated with ONS</w:t>
      </w:r>
    </w:p>
    <w:p w14:paraId="3DFBEEB6" w14:textId="50163E61" w:rsidR="000023C2" w:rsidRPr="00D93829" w:rsidRDefault="00081E59" w:rsidP="00D93829">
      <w:pPr>
        <w:spacing w:before="100" w:beforeAutospacing="1" w:after="160" w:line="276" w:lineRule="auto"/>
        <w:ind w:left="720"/>
        <w:rPr>
          <w:rFonts w:ascii="Arial" w:eastAsia="Calibri" w:hAnsi="Arial" w:cs="Arial"/>
          <w:sz w:val="22"/>
          <w:szCs w:val="22"/>
          <w:lang w:eastAsia="en-US"/>
        </w:rPr>
      </w:pPr>
      <w:r w:rsidRPr="00D93829">
        <w:rPr>
          <w:rFonts w:ascii="Arial" w:eastAsia="Calibri" w:hAnsi="Arial" w:cs="Arial"/>
          <w:sz w:val="22"/>
          <w:szCs w:val="22"/>
          <w:lang w:eastAsia="en-US"/>
        </w:rPr>
        <w:t xml:space="preserve">The review panel will compile a report on an annual basis to reflect their findings, which will then be published. The report will include the action taken throughout the year to improve the census methodology. </w:t>
      </w:r>
    </w:p>
    <w:p w14:paraId="0063E303" w14:textId="6EB4951C" w:rsidR="000023C2" w:rsidRPr="00D93829" w:rsidRDefault="000023C2" w:rsidP="00D93829">
      <w:pPr>
        <w:spacing w:before="100" w:beforeAutospacing="1" w:after="160" w:line="276" w:lineRule="auto"/>
        <w:ind w:left="720"/>
        <w:rPr>
          <w:rFonts w:ascii="Arial" w:eastAsia="Calibri" w:hAnsi="Arial" w:cs="Arial"/>
          <w:sz w:val="22"/>
          <w:szCs w:val="22"/>
          <w:lang w:eastAsia="en-US"/>
        </w:rPr>
      </w:pPr>
      <w:r w:rsidRPr="00D93829">
        <w:rPr>
          <w:rFonts w:ascii="Arial" w:eastAsia="Calibri" w:hAnsi="Arial" w:cs="Arial"/>
          <w:sz w:val="22"/>
          <w:szCs w:val="22"/>
          <w:lang w:eastAsia="en-US"/>
        </w:rPr>
        <w:t>Following each meeting, the panel minutes will be published alongside the papers considered by the panel.</w:t>
      </w:r>
    </w:p>
    <w:p w14:paraId="20C932B5" w14:textId="75EEA332" w:rsidR="001F1580" w:rsidRDefault="001F1580" w:rsidP="00D93829">
      <w:pPr>
        <w:spacing w:before="100" w:beforeAutospacing="1" w:after="160" w:line="276" w:lineRule="auto"/>
        <w:ind w:left="720"/>
        <w:rPr>
          <w:rFonts w:ascii="Arial" w:eastAsia="Calibri" w:hAnsi="Arial" w:cs="Arial"/>
          <w:sz w:val="22"/>
          <w:szCs w:val="22"/>
          <w:lang w:eastAsia="en-US"/>
        </w:rPr>
      </w:pPr>
      <w:r w:rsidRPr="00D93829">
        <w:rPr>
          <w:rFonts w:ascii="Arial" w:eastAsia="Calibri" w:hAnsi="Arial" w:cs="Arial"/>
          <w:sz w:val="22"/>
          <w:szCs w:val="22"/>
          <w:lang w:eastAsia="en-US"/>
        </w:rPr>
        <w:t>The panel will be bound by the Census Confidentiality Undertaking, which they will sign as part of their appointment.</w:t>
      </w:r>
    </w:p>
    <w:p w14:paraId="146BF50F" w14:textId="50AC5F8D" w:rsidR="000023C2" w:rsidRPr="000023C2" w:rsidRDefault="000023C2" w:rsidP="000023C2">
      <w:pPr>
        <w:spacing w:before="100" w:beforeAutospacing="1" w:after="160" w:line="276" w:lineRule="auto"/>
        <w:rPr>
          <w:lang w:eastAsia="en-US"/>
        </w:rPr>
      </w:pPr>
    </w:p>
    <w:p w14:paraId="525B2A1F" w14:textId="77777777" w:rsidR="00B61833" w:rsidRDefault="00B61833"/>
    <w:sectPr w:rsidR="00B61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ED7"/>
    <w:multiLevelType w:val="hybridMultilevel"/>
    <w:tmpl w:val="D5E2D1A6"/>
    <w:lvl w:ilvl="0" w:tplc="C90C5B9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C4BB7"/>
    <w:multiLevelType w:val="hybridMultilevel"/>
    <w:tmpl w:val="F11E9F08"/>
    <w:lvl w:ilvl="0" w:tplc="7E529AFC">
      <w:start w:val="1"/>
      <w:numFmt w:val="bullet"/>
      <w:lvlText w:val="•"/>
      <w:lvlJc w:val="left"/>
      <w:pPr>
        <w:tabs>
          <w:tab w:val="num" w:pos="1080"/>
        </w:tabs>
        <w:ind w:left="1080" w:hanging="360"/>
      </w:pPr>
      <w:rPr>
        <w:rFonts w:ascii="Times New Roman" w:hAnsi="Times New Roman" w:hint="default"/>
      </w:rPr>
    </w:lvl>
    <w:lvl w:ilvl="1" w:tplc="1A98A07A" w:tentative="1">
      <w:start w:val="1"/>
      <w:numFmt w:val="bullet"/>
      <w:lvlText w:val="•"/>
      <w:lvlJc w:val="left"/>
      <w:pPr>
        <w:tabs>
          <w:tab w:val="num" w:pos="1800"/>
        </w:tabs>
        <w:ind w:left="1800" w:hanging="360"/>
      </w:pPr>
      <w:rPr>
        <w:rFonts w:ascii="Times New Roman" w:hAnsi="Times New Roman" w:hint="default"/>
      </w:rPr>
    </w:lvl>
    <w:lvl w:ilvl="2" w:tplc="D80AB262" w:tentative="1">
      <w:start w:val="1"/>
      <w:numFmt w:val="bullet"/>
      <w:lvlText w:val="•"/>
      <w:lvlJc w:val="left"/>
      <w:pPr>
        <w:tabs>
          <w:tab w:val="num" w:pos="2520"/>
        </w:tabs>
        <w:ind w:left="2520" w:hanging="360"/>
      </w:pPr>
      <w:rPr>
        <w:rFonts w:ascii="Times New Roman" w:hAnsi="Times New Roman" w:hint="default"/>
      </w:rPr>
    </w:lvl>
    <w:lvl w:ilvl="3" w:tplc="D5C46870" w:tentative="1">
      <w:start w:val="1"/>
      <w:numFmt w:val="bullet"/>
      <w:lvlText w:val="•"/>
      <w:lvlJc w:val="left"/>
      <w:pPr>
        <w:tabs>
          <w:tab w:val="num" w:pos="3240"/>
        </w:tabs>
        <w:ind w:left="3240" w:hanging="360"/>
      </w:pPr>
      <w:rPr>
        <w:rFonts w:ascii="Times New Roman" w:hAnsi="Times New Roman" w:hint="default"/>
      </w:rPr>
    </w:lvl>
    <w:lvl w:ilvl="4" w:tplc="2C0076D6" w:tentative="1">
      <w:start w:val="1"/>
      <w:numFmt w:val="bullet"/>
      <w:lvlText w:val="•"/>
      <w:lvlJc w:val="left"/>
      <w:pPr>
        <w:tabs>
          <w:tab w:val="num" w:pos="3960"/>
        </w:tabs>
        <w:ind w:left="3960" w:hanging="360"/>
      </w:pPr>
      <w:rPr>
        <w:rFonts w:ascii="Times New Roman" w:hAnsi="Times New Roman" w:hint="default"/>
      </w:rPr>
    </w:lvl>
    <w:lvl w:ilvl="5" w:tplc="895C1FFE" w:tentative="1">
      <w:start w:val="1"/>
      <w:numFmt w:val="bullet"/>
      <w:lvlText w:val="•"/>
      <w:lvlJc w:val="left"/>
      <w:pPr>
        <w:tabs>
          <w:tab w:val="num" w:pos="4680"/>
        </w:tabs>
        <w:ind w:left="4680" w:hanging="360"/>
      </w:pPr>
      <w:rPr>
        <w:rFonts w:ascii="Times New Roman" w:hAnsi="Times New Roman" w:hint="default"/>
      </w:rPr>
    </w:lvl>
    <w:lvl w:ilvl="6" w:tplc="DBFABC88" w:tentative="1">
      <w:start w:val="1"/>
      <w:numFmt w:val="bullet"/>
      <w:lvlText w:val="•"/>
      <w:lvlJc w:val="left"/>
      <w:pPr>
        <w:tabs>
          <w:tab w:val="num" w:pos="5400"/>
        </w:tabs>
        <w:ind w:left="5400" w:hanging="360"/>
      </w:pPr>
      <w:rPr>
        <w:rFonts w:ascii="Times New Roman" w:hAnsi="Times New Roman" w:hint="default"/>
      </w:rPr>
    </w:lvl>
    <w:lvl w:ilvl="7" w:tplc="1EAC0E84" w:tentative="1">
      <w:start w:val="1"/>
      <w:numFmt w:val="bullet"/>
      <w:lvlText w:val="•"/>
      <w:lvlJc w:val="left"/>
      <w:pPr>
        <w:tabs>
          <w:tab w:val="num" w:pos="6120"/>
        </w:tabs>
        <w:ind w:left="6120" w:hanging="360"/>
      </w:pPr>
      <w:rPr>
        <w:rFonts w:ascii="Times New Roman" w:hAnsi="Times New Roman" w:hint="default"/>
      </w:rPr>
    </w:lvl>
    <w:lvl w:ilvl="8" w:tplc="207EC62A" w:tentative="1">
      <w:start w:val="1"/>
      <w:numFmt w:val="bullet"/>
      <w:lvlText w:val="•"/>
      <w:lvlJc w:val="left"/>
      <w:pPr>
        <w:tabs>
          <w:tab w:val="num" w:pos="6840"/>
        </w:tabs>
        <w:ind w:left="6840" w:hanging="360"/>
      </w:pPr>
      <w:rPr>
        <w:rFonts w:ascii="Times New Roman" w:hAnsi="Times New Roman" w:hint="default"/>
      </w:rPr>
    </w:lvl>
  </w:abstractNum>
  <w:abstractNum w:abstractNumId="2" w15:restartNumberingAfterBreak="0">
    <w:nsid w:val="241032A5"/>
    <w:multiLevelType w:val="hybridMultilevel"/>
    <w:tmpl w:val="F556ADBA"/>
    <w:lvl w:ilvl="0" w:tplc="C90C5B92">
      <w:start w:val="1"/>
      <w:numFmt w:val="bullet"/>
      <w:lvlText w:val="•"/>
      <w:lvlJc w:val="left"/>
      <w:pPr>
        <w:ind w:left="1146" w:hanging="360"/>
      </w:pPr>
      <w:rPr>
        <w:rFonts w:ascii="Arial"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AF8144D"/>
    <w:multiLevelType w:val="hybridMultilevel"/>
    <w:tmpl w:val="D632B4D8"/>
    <w:lvl w:ilvl="0" w:tplc="7E529AF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B15E8"/>
    <w:multiLevelType w:val="hybridMultilevel"/>
    <w:tmpl w:val="0FAE011C"/>
    <w:lvl w:ilvl="0" w:tplc="7E529AF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043AEC"/>
    <w:multiLevelType w:val="hybridMultilevel"/>
    <w:tmpl w:val="1D162556"/>
    <w:lvl w:ilvl="0" w:tplc="7E529AF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3E54A4"/>
    <w:multiLevelType w:val="hybridMultilevel"/>
    <w:tmpl w:val="D7D6E468"/>
    <w:lvl w:ilvl="0" w:tplc="EEE8FAC2">
      <w:start w:val="1"/>
      <w:numFmt w:val="bullet"/>
      <w:lvlText w:val="•"/>
      <w:lvlJc w:val="left"/>
      <w:pPr>
        <w:ind w:left="1069" w:hanging="360"/>
      </w:pPr>
      <w:rPr>
        <w:rFonts w:ascii="Arial" w:hAnsi="Arial" w:hint="default"/>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292733A"/>
    <w:multiLevelType w:val="hybridMultilevel"/>
    <w:tmpl w:val="B26C7F3A"/>
    <w:lvl w:ilvl="0" w:tplc="C90C5B9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626F67"/>
    <w:multiLevelType w:val="hybridMultilevel"/>
    <w:tmpl w:val="C9B26B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B70EFB"/>
    <w:multiLevelType w:val="hybridMultilevel"/>
    <w:tmpl w:val="1AB63C62"/>
    <w:lvl w:ilvl="0" w:tplc="F56E0040">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2"/>
  </w:num>
  <w:num w:numId="6">
    <w:abstractNumId w:val="3"/>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59"/>
    <w:rsid w:val="000023C2"/>
    <w:rsid w:val="00081E59"/>
    <w:rsid w:val="001B1EAA"/>
    <w:rsid w:val="001F1580"/>
    <w:rsid w:val="002F213E"/>
    <w:rsid w:val="003D423B"/>
    <w:rsid w:val="004406F4"/>
    <w:rsid w:val="00467FD2"/>
    <w:rsid w:val="00535B5C"/>
    <w:rsid w:val="006B17CB"/>
    <w:rsid w:val="00812C81"/>
    <w:rsid w:val="00875197"/>
    <w:rsid w:val="00B2511B"/>
    <w:rsid w:val="00B61833"/>
    <w:rsid w:val="00C93995"/>
    <w:rsid w:val="00D172C6"/>
    <w:rsid w:val="00D93649"/>
    <w:rsid w:val="00D93829"/>
    <w:rsid w:val="00F462D2"/>
    <w:rsid w:val="00FC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3DCB"/>
  <w15:chartTrackingRefBased/>
  <w15:docId w15:val="{8E8543D2-25E8-44F4-A71A-EBD06261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E59"/>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2C81"/>
    <w:rPr>
      <w:sz w:val="16"/>
      <w:szCs w:val="16"/>
    </w:rPr>
  </w:style>
  <w:style w:type="paragraph" w:styleId="CommentText">
    <w:name w:val="annotation text"/>
    <w:basedOn w:val="Normal"/>
    <w:link w:val="CommentTextChar"/>
    <w:uiPriority w:val="99"/>
    <w:semiHidden/>
    <w:unhideWhenUsed/>
    <w:rsid w:val="00812C81"/>
    <w:rPr>
      <w:sz w:val="20"/>
    </w:rPr>
  </w:style>
  <w:style w:type="character" w:customStyle="1" w:styleId="CommentTextChar">
    <w:name w:val="Comment Text Char"/>
    <w:basedOn w:val="DefaultParagraphFont"/>
    <w:link w:val="CommentText"/>
    <w:uiPriority w:val="99"/>
    <w:semiHidden/>
    <w:rsid w:val="00812C81"/>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2C81"/>
    <w:rPr>
      <w:b/>
      <w:bCs/>
    </w:rPr>
  </w:style>
  <w:style w:type="character" w:customStyle="1" w:styleId="CommentSubjectChar">
    <w:name w:val="Comment Subject Char"/>
    <w:basedOn w:val="CommentTextChar"/>
    <w:link w:val="CommentSubject"/>
    <w:uiPriority w:val="99"/>
    <w:semiHidden/>
    <w:rsid w:val="00812C81"/>
    <w:rPr>
      <w:rFonts w:ascii="Times" w:eastAsia="Times" w:hAnsi="Times" w:cs="Times New Roman"/>
      <w:b/>
      <w:bCs/>
      <w:sz w:val="20"/>
      <w:szCs w:val="20"/>
      <w:lang w:eastAsia="en-GB"/>
    </w:rPr>
  </w:style>
  <w:style w:type="paragraph" w:styleId="BalloonText">
    <w:name w:val="Balloon Text"/>
    <w:basedOn w:val="Normal"/>
    <w:link w:val="BalloonTextChar"/>
    <w:uiPriority w:val="99"/>
    <w:semiHidden/>
    <w:unhideWhenUsed/>
    <w:rsid w:val="0081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81"/>
    <w:rPr>
      <w:rFonts w:ascii="Segoe UI" w:eastAsia="Times" w:hAnsi="Segoe UI" w:cs="Segoe UI"/>
      <w:sz w:val="18"/>
      <w:szCs w:val="18"/>
      <w:lang w:eastAsia="en-GB"/>
    </w:rPr>
  </w:style>
  <w:style w:type="paragraph" w:styleId="NormalWeb">
    <w:name w:val="Normal (Web)"/>
    <w:basedOn w:val="Normal"/>
    <w:uiPriority w:val="99"/>
    <w:semiHidden/>
    <w:unhideWhenUsed/>
    <w:rsid w:val="006B17CB"/>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00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D5PZWENCX5VS-172818178-30509</_dlc_DocId>
    <_dlc_DocIdUrl xmlns="39b8a52d-d8b9-47ff-a8c3-c8931ddf8d60">
      <Url>https://share.sp.ons.statistics.gov.uk/sites/MTH/Cen/_layouts/15/DocIdRedir.aspx?ID=D5PZWENCX5VS-172818178-30509</Url>
      <Description>D5PZWENCX5VS-172818178-30509</Description>
    </_dlc_DocIdUrl>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20358-15CE-4791-9CBE-CE09124FFF99}">
  <ds:schemaRefs>
    <ds:schemaRef ds:uri="Microsoft.SharePoint.Taxonomy.ContentTypeSync"/>
  </ds:schemaRefs>
</ds:datastoreItem>
</file>

<file path=customXml/itemProps2.xml><?xml version="1.0" encoding="utf-8"?>
<ds:datastoreItem xmlns:ds="http://schemas.openxmlformats.org/officeDocument/2006/customXml" ds:itemID="{523B4FDD-9460-4457-8032-3DACD882A48D}">
  <ds:schemaRefs>
    <ds:schemaRef ds:uri="http://schemas.microsoft.com/office/2006/metadata/customXsn"/>
  </ds:schemaRefs>
</ds:datastoreItem>
</file>

<file path=customXml/itemProps3.xml><?xml version="1.0" encoding="utf-8"?>
<ds:datastoreItem xmlns:ds="http://schemas.openxmlformats.org/officeDocument/2006/customXml" ds:itemID="{67BEA1C5-7644-4C89-8DBE-911568AD95EC}">
  <ds:schemaRefs>
    <ds:schemaRef ds:uri="office.server.policy"/>
  </ds:schemaRefs>
</ds:datastoreItem>
</file>

<file path=customXml/itemProps4.xml><?xml version="1.0" encoding="utf-8"?>
<ds:datastoreItem xmlns:ds="http://schemas.openxmlformats.org/officeDocument/2006/customXml" ds:itemID="{D4BB6A83-3360-47A0-A074-9122576D21CB}">
  <ds:schemaRefs>
    <ds:schemaRef ds:uri="http://schemas.microsoft.com/sharepoint/v3/contenttype/forms"/>
  </ds:schemaRefs>
</ds:datastoreItem>
</file>

<file path=customXml/itemProps5.xml><?xml version="1.0" encoding="utf-8"?>
<ds:datastoreItem xmlns:ds="http://schemas.openxmlformats.org/officeDocument/2006/customXml" ds:itemID="{91A0533E-9363-4139-818D-31DA226C0524}">
  <ds:schemaRefs>
    <ds:schemaRef ds:uri="http://schemas.microsoft.com/office/2006/metadata/properties"/>
    <ds:schemaRef ds:uri="http://schemas.microsoft.com/office/infopath/2007/PartnerControls"/>
    <ds:schemaRef ds:uri="e14115de-03ae-49b5-af01-31035404c456"/>
    <ds:schemaRef ds:uri="f8cc70c5-6df4-4163-8f93-1fe30c314df0"/>
    <ds:schemaRef ds:uri="39b8a52d-d8b9-47ff-a8c3-c8931ddf8d60"/>
  </ds:schemaRefs>
</ds:datastoreItem>
</file>

<file path=customXml/itemProps6.xml><?xml version="1.0" encoding="utf-8"?>
<ds:datastoreItem xmlns:ds="http://schemas.openxmlformats.org/officeDocument/2006/customXml" ds:itemID="{745985C0-8AC9-485F-9C03-6C62748CC6FB}">
  <ds:schemaRefs>
    <ds:schemaRef ds:uri="http://schemas.microsoft.com/sharepoint/events"/>
  </ds:schemaRefs>
</ds:datastoreItem>
</file>

<file path=customXml/itemProps7.xml><?xml version="1.0" encoding="utf-8"?>
<ds:datastoreItem xmlns:ds="http://schemas.openxmlformats.org/officeDocument/2006/customXml" ds:itemID="{D56072CA-3A0F-4DEE-9700-1EE46379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Terms of Reference for Methodological Assurance Review Panel</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Methodological Assurance Review Panel</dc:title>
  <dc:subject/>
  <dc:creator>Skentelbery, Rachel</dc:creator>
  <cp:keywords/>
  <dc:description/>
  <cp:lastModifiedBy>Harding, Paul</cp:lastModifiedBy>
  <cp:revision>2</cp:revision>
  <dcterms:created xsi:type="dcterms:W3CDTF">2020-07-20T08:50:00Z</dcterms:created>
  <dcterms:modified xsi:type="dcterms:W3CDTF">2020-07-20T08:50:00Z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698d7f14-2dea-4fa6-8ad3-a2ece1571c48</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